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5C28C" w14:textId="77777777" w:rsidR="00C03425" w:rsidRDefault="00D67282" w:rsidP="006348F9">
      <w:pPr>
        <w:pStyle w:val="Heading1"/>
      </w:pPr>
      <w:r>
        <w:rPr>
          <w:noProof/>
        </w:rPr>
        <w:drawing>
          <wp:anchor distT="0" distB="0" distL="114300" distR="114300" simplePos="0" relativeHeight="251682816" behindDoc="1" locked="0" layoutInCell="1" allowOverlap="1" wp14:anchorId="49061A84" wp14:editId="0A3404A9">
            <wp:simplePos x="0" y="0"/>
            <wp:positionH relativeFrom="column">
              <wp:posOffset>1184110</wp:posOffset>
            </wp:positionH>
            <wp:positionV relativeFrom="paragraph">
              <wp:posOffset>83</wp:posOffset>
            </wp:positionV>
            <wp:extent cx="3721432" cy="2093403"/>
            <wp:effectExtent l="0" t="0" r="0" b="0"/>
            <wp:wrapTight wrapText="bothSides">
              <wp:wrapPolygon edited="0">
                <wp:start x="4091" y="3539"/>
                <wp:lineTo x="3428" y="4718"/>
                <wp:lineTo x="2875" y="6291"/>
                <wp:lineTo x="2875" y="7078"/>
                <wp:lineTo x="1659" y="10223"/>
                <wp:lineTo x="1548" y="11010"/>
                <wp:lineTo x="2101" y="12386"/>
                <wp:lineTo x="2875" y="13369"/>
                <wp:lineTo x="2875" y="13762"/>
                <wp:lineTo x="3428" y="16515"/>
                <wp:lineTo x="4202" y="17498"/>
                <wp:lineTo x="9399" y="17498"/>
                <wp:lineTo x="18246" y="17104"/>
                <wp:lineTo x="18135" y="16515"/>
                <wp:lineTo x="18688" y="13762"/>
                <wp:lineTo x="18688" y="13369"/>
                <wp:lineTo x="19352" y="12583"/>
                <wp:lineTo x="20126" y="10813"/>
                <wp:lineTo x="18688" y="7078"/>
                <wp:lineTo x="18799" y="6095"/>
                <wp:lineTo x="17803" y="4129"/>
                <wp:lineTo x="17140" y="3539"/>
                <wp:lineTo x="4091" y="3539"/>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3. CCDD Logo Color - Without Titl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21432" cy="2093403"/>
                    </a:xfrm>
                    <a:prstGeom prst="rect">
                      <a:avLst/>
                    </a:prstGeom>
                  </pic:spPr>
                </pic:pic>
              </a:graphicData>
            </a:graphic>
          </wp:anchor>
        </w:drawing>
      </w:r>
    </w:p>
    <w:p w14:paraId="17852950" w14:textId="77777777" w:rsidR="00C03425" w:rsidRDefault="00C03425" w:rsidP="00841427">
      <w:pPr>
        <w:pStyle w:val="BodyText"/>
        <w:rPr>
          <w:sz w:val="20"/>
        </w:rPr>
      </w:pPr>
    </w:p>
    <w:p w14:paraId="6A8E9B3B" w14:textId="77777777" w:rsidR="00C03425" w:rsidRDefault="00C03425">
      <w:pPr>
        <w:pStyle w:val="BodyText"/>
        <w:spacing w:before="5"/>
        <w:rPr>
          <w:sz w:val="27"/>
        </w:rPr>
      </w:pPr>
    </w:p>
    <w:p w14:paraId="7BE616F9" w14:textId="77777777" w:rsidR="00CC6551" w:rsidRDefault="00CC6551">
      <w:pPr>
        <w:spacing w:before="70"/>
        <w:ind w:left="726" w:right="474"/>
        <w:jc w:val="center"/>
        <w:rPr>
          <w:sz w:val="56"/>
        </w:rPr>
      </w:pPr>
    </w:p>
    <w:p w14:paraId="450C47EA" w14:textId="77777777" w:rsidR="00CC6551" w:rsidRDefault="00CC6551">
      <w:pPr>
        <w:spacing w:before="70"/>
        <w:ind w:left="726" w:right="474"/>
        <w:jc w:val="center"/>
        <w:rPr>
          <w:sz w:val="56"/>
        </w:rPr>
      </w:pPr>
    </w:p>
    <w:p w14:paraId="032FC6C9" w14:textId="77777777" w:rsidR="00CC6551" w:rsidRDefault="00CC6551">
      <w:pPr>
        <w:spacing w:before="70"/>
        <w:ind w:left="726" w:right="474"/>
        <w:jc w:val="center"/>
        <w:rPr>
          <w:sz w:val="56"/>
        </w:rPr>
      </w:pPr>
    </w:p>
    <w:p w14:paraId="5AE9BA46" w14:textId="77777777" w:rsidR="00C03425" w:rsidRPr="00FA38E7" w:rsidRDefault="00841427">
      <w:pPr>
        <w:spacing w:before="70"/>
        <w:ind w:left="726" w:right="474"/>
        <w:jc w:val="center"/>
        <w:rPr>
          <w:sz w:val="56"/>
        </w:rPr>
      </w:pPr>
      <w:r w:rsidRPr="00FA38E7">
        <w:rPr>
          <w:sz w:val="56"/>
        </w:rPr>
        <w:t xml:space="preserve">Commonwealth Council on </w:t>
      </w:r>
    </w:p>
    <w:p w14:paraId="539C048B" w14:textId="77777777" w:rsidR="00841427" w:rsidRPr="00FA38E7" w:rsidRDefault="00841427">
      <w:pPr>
        <w:spacing w:before="70"/>
        <w:ind w:left="726" w:right="474"/>
        <w:jc w:val="center"/>
        <w:rPr>
          <w:sz w:val="56"/>
        </w:rPr>
      </w:pPr>
      <w:r w:rsidRPr="00FA38E7">
        <w:rPr>
          <w:sz w:val="56"/>
        </w:rPr>
        <w:t>Developmental Disabilities</w:t>
      </w:r>
    </w:p>
    <w:p w14:paraId="236735AB" w14:textId="77777777" w:rsidR="00C03425" w:rsidRPr="00FA38E7" w:rsidRDefault="00635851">
      <w:pPr>
        <w:spacing w:before="176"/>
        <w:ind w:left="726" w:right="297"/>
        <w:jc w:val="center"/>
        <w:rPr>
          <w:sz w:val="44"/>
        </w:rPr>
      </w:pPr>
      <w:r w:rsidRPr="00FA38E7">
        <w:rPr>
          <w:sz w:val="44"/>
        </w:rPr>
        <w:t>Title VI PLAN</w:t>
      </w:r>
    </w:p>
    <w:p w14:paraId="4982AD8C" w14:textId="77777777" w:rsidR="00C03425" w:rsidRDefault="00C03425">
      <w:pPr>
        <w:pStyle w:val="BodyText"/>
        <w:rPr>
          <w:sz w:val="20"/>
        </w:rPr>
      </w:pPr>
    </w:p>
    <w:p w14:paraId="3548B830" w14:textId="77777777" w:rsidR="00C03425" w:rsidRDefault="00C03425">
      <w:pPr>
        <w:pStyle w:val="BodyText"/>
        <w:rPr>
          <w:sz w:val="20"/>
        </w:rPr>
      </w:pPr>
    </w:p>
    <w:p w14:paraId="41CEEB98" w14:textId="77777777" w:rsidR="00C03425" w:rsidRDefault="00C03425">
      <w:pPr>
        <w:pStyle w:val="BodyText"/>
        <w:spacing w:before="9"/>
      </w:pPr>
    </w:p>
    <w:p w14:paraId="3A30FE1C" w14:textId="6841BA23" w:rsidR="00C03425" w:rsidRDefault="00635851">
      <w:pPr>
        <w:spacing w:before="84"/>
        <w:ind w:left="348" w:right="474"/>
        <w:jc w:val="center"/>
        <w:rPr>
          <w:b/>
          <w:sz w:val="40"/>
        </w:rPr>
      </w:pPr>
      <w:r>
        <w:rPr>
          <w:b/>
          <w:sz w:val="40"/>
        </w:rPr>
        <w:t>20</w:t>
      </w:r>
      <w:r w:rsidR="00D67282">
        <w:rPr>
          <w:b/>
          <w:sz w:val="40"/>
        </w:rPr>
        <w:t>2</w:t>
      </w:r>
      <w:r w:rsidR="008558AE">
        <w:rPr>
          <w:b/>
          <w:sz w:val="40"/>
        </w:rPr>
        <w:t>6</w:t>
      </w:r>
    </w:p>
    <w:p w14:paraId="0491547D" w14:textId="77777777" w:rsidR="00C03425" w:rsidRDefault="00C03425">
      <w:pPr>
        <w:pStyle w:val="BodyText"/>
        <w:rPr>
          <w:b/>
          <w:sz w:val="20"/>
        </w:rPr>
      </w:pPr>
    </w:p>
    <w:p w14:paraId="5662EA7E" w14:textId="77777777" w:rsidR="00C03425" w:rsidRDefault="00C03425">
      <w:pPr>
        <w:pStyle w:val="BodyText"/>
        <w:rPr>
          <w:b/>
          <w:sz w:val="20"/>
        </w:rPr>
      </w:pPr>
    </w:p>
    <w:p w14:paraId="2BCACE9F" w14:textId="77777777" w:rsidR="00C03425" w:rsidRDefault="00C03425">
      <w:pPr>
        <w:pStyle w:val="BodyText"/>
        <w:rPr>
          <w:b/>
          <w:sz w:val="20"/>
        </w:rPr>
      </w:pPr>
    </w:p>
    <w:p w14:paraId="1E65845A" w14:textId="77777777" w:rsidR="00C03425" w:rsidRDefault="00C03425">
      <w:pPr>
        <w:pStyle w:val="BodyText"/>
        <w:spacing w:before="3"/>
        <w:rPr>
          <w:b/>
          <w:sz w:val="25"/>
        </w:rPr>
      </w:pPr>
    </w:p>
    <w:p w14:paraId="37933B53" w14:textId="3105AF57" w:rsidR="00841427" w:rsidRPr="008670A4" w:rsidRDefault="00822A89" w:rsidP="008670A4">
      <w:pPr>
        <w:pStyle w:val="BodyText"/>
        <w:jc w:val="center"/>
        <w:rPr>
          <w:sz w:val="32"/>
        </w:rPr>
      </w:pPr>
      <w:r>
        <w:rPr>
          <w:sz w:val="32"/>
        </w:rPr>
        <w:t>Johnny Callebs</w:t>
      </w:r>
      <w:r w:rsidR="00841427" w:rsidRPr="008670A4">
        <w:rPr>
          <w:sz w:val="32"/>
        </w:rPr>
        <w:t xml:space="preserve">, </w:t>
      </w:r>
      <w:r w:rsidR="008670A4" w:rsidRPr="008670A4">
        <w:rPr>
          <w:sz w:val="32"/>
        </w:rPr>
        <w:t xml:space="preserve">Executive </w:t>
      </w:r>
      <w:r w:rsidR="00841427" w:rsidRPr="008670A4">
        <w:rPr>
          <w:sz w:val="32"/>
        </w:rPr>
        <w:t>Director</w:t>
      </w:r>
    </w:p>
    <w:p w14:paraId="1FBF9A60" w14:textId="77777777" w:rsidR="00060B32" w:rsidRPr="00060B32" w:rsidRDefault="008670A4" w:rsidP="00060B32">
      <w:pPr>
        <w:pStyle w:val="TOCHeading"/>
        <w:jc w:val="center"/>
        <w:rPr>
          <w:color w:val="auto"/>
          <w:sz w:val="32"/>
        </w:rPr>
      </w:pPr>
      <w:r w:rsidRPr="00060B32">
        <w:rPr>
          <w:color w:val="auto"/>
          <w:sz w:val="32"/>
        </w:rPr>
        <w:t>Jennifer Hicks</w:t>
      </w:r>
      <w:r w:rsidR="00635851" w:rsidRPr="00060B32">
        <w:rPr>
          <w:color w:val="auto"/>
          <w:sz w:val="32"/>
        </w:rPr>
        <w:t xml:space="preserve">, </w:t>
      </w:r>
      <w:r w:rsidR="00AD46A3" w:rsidRPr="00060B32">
        <w:rPr>
          <w:color w:val="auto"/>
          <w:sz w:val="32"/>
        </w:rPr>
        <w:t>T</w:t>
      </w:r>
      <w:r w:rsidR="00771850" w:rsidRPr="00060B32">
        <w:rPr>
          <w:color w:val="auto"/>
          <w:sz w:val="32"/>
        </w:rPr>
        <w:t>itle</w:t>
      </w:r>
      <w:r w:rsidR="00AD46A3" w:rsidRPr="00060B32">
        <w:rPr>
          <w:color w:val="auto"/>
          <w:sz w:val="32"/>
        </w:rPr>
        <w:t xml:space="preserve"> VI</w:t>
      </w:r>
      <w:r w:rsidR="00635851" w:rsidRPr="00060B32">
        <w:rPr>
          <w:color w:val="auto"/>
          <w:sz w:val="32"/>
        </w:rPr>
        <w:t xml:space="preserve"> Coordinator</w:t>
      </w:r>
    </w:p>
    <w:sdt>
      <w:sdtPr>
        <w:rPr>
          <w:rFonts w:asciiTheme="minorHAnsi" w:hAnsiTheme="minorHAnsi"/>
          <w:sz w:val="22"/>
          <w:szCs w:val="22"/>
        </w:rPr>
        <w:id w:val="412204673"/>
        <w:docPartObj>
          <w:docPartGallery w:val="Table of Contents"/>
          <w:docPartUnique/>
        </w:docPartObj>
      </w:sdtPr>
      <w:sdtEndPr>
        <w:rPr>
          <w:b/>
          <w:bCs/>
          <w:noProof/>
        </w:rPr>
      </w:sdtEndPr>
      <w:sdtContent>
        <w:p w14:paraId="14D571C8" w14:textId="6EA08949" w:rsidR="00060B32" w:rsidRDefault="00060B32" w:rsidP="00060B32">
          <w:pPr>
            <w:pStyle w:val="BodyText"/>
            <w:jc w:val="center"/>
          </w:pPr>
        </w:p>
        <w:p w14:paraId="2716257D" w14:textId="1DAC27B6" w:rsidR="004F1A0C" w:rsidRDefault="00000000"/>
      </w:sdtContent>
    </w:sdt>
    <w:p w14:paraId="17A9001C" w14:textId="77777777" w:rsidR="00C03425" w:rsidRDefault="00C03425">
      <w:pPr>
        <w:sectPr w:rsidR="00C03425" w:rsidSect="004E36AD">
          <w:footerReference w:type="default" r:id="rId9"/>
          <w:pgSz w:w="12240" w:h="15840"/>
          <w:pgMar w:top="1440" w:right="1440" w:bottom="1440" w:left="1440" w:header="720" w:footer="720" w:gutter="0"/>
          <w:pgNumType w:fmt="lowerRoman"/>
          <w:cols w:space="720"/>
          <w:docGrid w:linePitch="299"/>
        </w:sectPr>
      </w:pPr>
    </w:p>
    <w:p w14:paraId="4975E187" w14:textId="29CF98ED" w:rsidR="00C03425" w:rsidRDefault="00822A89" w:rsidP="00822A89">
      <w:pPr>
        <w:pStyle w:val="Heading2"/>
        <w:numPr>
          <w:ilvl w:val="0"/>
          <w:numId w:val="34"/>
        </w:numPr>
      </w:pPr>
      <w:bookmarkStart w:id="0" w:name="_Toc24526041"/>
      <w:r>
        <w:lastRenderedPageBreak/>
        <w:t xml:space="preserve"> Glossary/</w:t>
      </w:r>
      <w:r w:rsidR="00635851">
        <w:t>Definitions</w:t>
      </w:r>
      <w:bookmarkEnd w:id="0"/>
    </w:p>
    <w:p w14:paraId="4A59CA17" w14:textId="77777777" w:rsidR="00C03425" w:rsidRDefault="00635851">
      <w:pPr>
        <w:pStyle w:val="BodyText"/>
        <w:spacing w:before="180"/>
        <w:ind w:left="100" w:right="330"/>
      </w:pPr>
      <w:r>
        <w:rPr>
          <w:b/>
          <w:i/>
        </w:rPr>
        <w:t xml:space="preserve">Assurance: </w:t>
      </w:r>
      <w:r w:rsidR="00C04BE4">
        <w:t>a</w:t>
      </w:r>
      <w:r>
        <w:t xml:space="preserve"> written “policy statement” or “contractual agreement” signed by the agency head in which a recipient agrees to administer federally assisted programs in accordance with civil rights laws and regulations.</w:t>
      </w:r>
    </w:p>
    <w:p w14:paraId="71AAAA38" w14:textId="77777777" w:rsidR="00C04BE4" w:rsidRPr="00C04BE4" w:rsidRDefault="00C04BE4" w:rsidP="00C04BE4">
      <w:pPr>
        <w:pStyle w:val="BodyText"/>
        <w:spacing w:before="180"/>
        <w:ind w:left="100" w:right="183"/>
        <w:jc w:val="both"/>
      </w:pPr>
      <w:r>
        <w:rPr>
          <w:b/>
          <w:i/>
        </w:rPr>
        <w:t xml:space="preserve">Complainant: </w:t>
      </w:r>
      <w:r>
        <w:t>the person who makes the complaint.</w:t>
      </w:r>
    </w:p>
    <w:p w14:paraId="3B512CB1" w14:textId="77777777" w:rsidR="00C03425" w:rsidRDefault="00635851">
      <w:pPr>
        <w:pStyle w:val="BodyText"/>
        <w:spacing w:before="180"/>
        <w:ind w:left="100" w:right="183"/>
        <w:jc w:val="both"/>
      </w:pPr>
      <w:r>
        <w:rPr>
          <w:b/>
          <w:i/>
        </w:rPr>
        <w:t xml:space="preserve">Complaint: </w:t>
      </w:r>
      <w:r>
        <w:t>a verbal or written allegation of discrimination that indicates that a federally</w:t>
      </w:r>
      <w:r>
        <w:rPr>
          <w:spacing w:val="-18"/>
        </w:rPr>
        <w:t xml:space="preserve"> </w:t>
      </w:r>
      <w:r>
        <w:t>assisted program is operated in such a manner that it results in disparity of treatment to persons or</w:t>
      </w:r>
      <w:r>
        <w:rPr>
          <w:spacing w:val="-17"/>
        </w:rPr>
        <w:t xml:space="preserve"> </w:t>
      </w:r>
      <w:r>
        <w:t>groups of persons because of race, color or national</w:t>
      </w:r>
      <w:r>
        <w:rPr>
          <w:spacing w:val="-2"/>
        </w:rPr>
        <w:t xml:space="preserve"> </w:t>
      </w:r>
      <w:r>
        <w:t>origin.</w:t>
      </w:r>
    </w:p>
    <w:p w14:paraId="342C5001" w14:textId="77777777" w:rsidR="00C03425" w:rsidRDefault="00635851">
      <w:pPr>
        <w:pStyle w:val="BodyText"/>
        <w:spacing w:before="180"/>
        <w:ind w:left="100" w:right="110"/>
      </w:pPr>
      <w:r>
        <w:rPr>
          <w:b/>
          <w:i/>
        </w:rPr>
        <w:t>Compliance</w:t>
      </w:r>
      <w:r>
        <w:rPr>
          <w:b/>
        </w:rPr>
        <w:t xml:space="preserve">: </w:t>
      </w:r>
      <w:r w:rsidR="00C04BE4">
        <w:rPr>
          <w:b/>
        </w:rPr>
        <w:t>a</w:t>
      </w:r>
      <w:r>
        <w:t xml:space="preserve"> satisfactory condition wherein an applicant, recipient, or sub recipient has effectively implemented </w:t>
      </w:r>
      <w:proofErr w:type="gramStart"/>
      <w:r>
        <w:t>all of</w:t>
      </w:r>
      <w:proofErr w:type="gramEnd"/>
      <w:r>
        <w:t xml:space="preserve"> the Title VI requirements or can demonstrate that every good-faith effort toward achieving this end has been made.</w:t>
      </w:r>
    </w:p>
    <w:p w14:paraId="2305F7B4" w14:textId="77777777" w:rsidR="00517837" w:rsidRDefault="00635851" w:rsidP="00517837">
      <w:pPr>
        <w:pStyle w:val="BodyText"/>
        <w:spacing w:before="180"/>
        <w:ind w:left="100" w:right="172"/>
      </w:pPr>
      <w:r>
        <w:rPr>
          <w:b/>
          <w:i/>
        </w:rPr>
        <w:t>Discrimination</w:t>
      </w:r>
      <w:r w:rsidR="00C04BE4">
        <w:t>: i</w:t>
      </w:r>
      <w:r>
        <w:t>nvolves any act or inaction, whether intentional or unintentional in any program or activity of a federal aid recipient, sub recipient, or contractor, which results in disparate treatment, disparate impact, or perpetuating the effects of prior discrimination based on race, color, sex, national origin, age, disability or in the case of disability, failing to make a reasonable accommodation.</w:t>
      </w:r>
    </w:p>
    <w:p w14:paraId="36FC76DA" w14:textId="77777777" w:rsidR="00517837" w:rsidRPr="00517837" w:rsidRDefault="00517837" w:rsidP="00517837">
      <w:pPr>
        <w:ind w:left="100"/>
        <w:rPr>
          <w:sz w:val="24"/>
        </w:rPr>
      </w:pPr>
      <w:r w:rsidRPr="00517837">
        <w:rPr>
          <w:b/>
          <w:i/>
          <w:sz w:val="24"/>
        </w:rPr>
        <w:t xml:space="preserve">Harassment: </w:t>
      </w:r>
      <w:r w:rsidRPr="00517837">
        <w:rPr>
          <w:sz w:val="24"/>
        </w:rPr>
        <w:t xml:space="preserve">the act of systemic and/or continued unwanted and annoying actions of one party or a group including threats and demands. Additionally, unwelcome verbal, written, physical conduct, or electronic communication that either degrades or shows hostility or aversion towards a person because of that person’s race, color, national origin, sex, age, religion, sexual orientation, gender identity, genetic information, disability, political affiliation, veteran status or any other category protected by state and/or federal civil rights laws. </w:t>
      </w:r>
    </w:p>
    <w:p w14:paraId="0E686775" w14:textId="77777777" w:rsidR="00C03425" w:rsidRDefault="00635851" w:rsidP="00517837">
      <w:pPr>
        <w:pStyle w:val="BodyText"/>
        <w:spacing w:before="180"/>
        <w:ind w:left="100" w:right="172"/>
      </w:pPr>
      <w:r>
        <w:rPr>
          <w:b/>
          <w:i/>
        </w:rPr>
        <w:t xml:space="preserve">Interpretation: </w:t>
      </w:r>
      <w:r w:rsidR="00C04BE4">
        <w:t>t</w:t>
      </w:r>
      <w:r>
        <w:t>he process of listening to something in one language and orally interpreting it in another. The mix of LEP services under the Oral Languages Services is as follows:</w:t>
      </w:r>
    </w:p>
    <w:p w14:paraId="5655BA4F" w14:textId="77777777" w:rsidR="00C03425" w:rsidRDefault="00635851">
      <w:pPr>
        <w:pStyle w:val="ListParagraph"/>
        <w:numPr>
          <w:ilvl w:val="1"/>
          <w:numId w:val="12"/>
        </w:numPr>
        <w:tabs>
          <w:tab w:val="left" w:pos="1180"/>
          <w:tab w:val="left" w:pos="1181"/>
        </w:tabs>
        <w:spacing w:before="182" w:line="293" w:lineRule="exact"/>
        <w:rPr>
          <w:sz w:val="24"/>
        </w:rPr>
      </w:pPr>
      <w:r>
        <w:rPr>
          <w:sz w:val="24"/>
        </w:rPr>
        <w:t>Hiring bilingual</w:t>
      </w:r>
      <w:r>
        <w:rPr>
          <w:spacing w:val="-4"/>
          <w:sz w:val="24"/>
        </w:rPr>
        <w:t xml:space="preserve"> </w:t>
      </w:r>
      <w:r>
        <w:rPr>
          <w:sz w:val="24"/>
        </w:rPr>
        <w:t>staff</w:t>
      </w:r>
    </w:p>
    <w:p w14:paraId="31D95B7E" w14:textId="77777777" w:rsidR="00C03425" w:rsidRDefault="00635851">
      <w:pPr>
        <w:pStyle w:val="ListParagraph"/>
        <w:numPr>
          <w:ilvl w:val="1"/>
          <w:numId w:val="12"/>
        </w:numPr>
        <w:tabs>
          <w:tab w:val="left" w:pos="1180"/>
          <w:tab w:val="left" w:pos="1181"/>
        </w:tabs>
        <w:spacing w:line="293" w:lineRule="exact"/>
        <w:rPr>
          <w:sz w:val="24"/>
        </w:rPr>
      </w:pPr>
      <w:r>
        <w:rPr>
          <w:sz w:val="24"/>
        </w:rPr>
        <w:t>Hiring staff</w:t>
      </w:r>
      <w:r>
        <w:rPr>
          <w:spacing w:val="-6"/>
          <w:sz w:val="24"/>
        </w:rPr>
        <w:t xml:space="preserve"> </w:t>
      </w:r>
      <w:r>
        <w:rPr>
          <w:sz w:val="24"/>
        </w:rPr>
        <w:t>interpreters</w:t>
      </w:r>
    </w:p>
    <w:p w14:paraId="7A97AEBC" w14:textId="77777777" w:rsidR="00C03425" w:rsidRDefault="00635851">
      <w:pPr>
        <w:pStyle w:val="ListParagraph"/>
        <w:numPr>
          <w:ilvl w:val="1"/>
          <w:numId w:val="12"/>
        </w:numPr>
        <w:tabs>
          <w:tab w:val="left" w:pos="1180"/>
          <w:tab w:val="left" w:pos="1181"/>
        </w:tabs>
        <w:spacing w:line="293" w:lineRule="exact"/>
        <w:rPr>
          <w:sz w:val="24"/>
        </w:rPr>
      </w:pPr>
      <w:r>
        <w:rPr>
          <w:sz w:val="24"/>
        </w:rPr>
        <w:t>Using telephone interpreter</w:t>
      </w:r>
      <w:r>
        <w:rPr>
          <w:spacing w:val="-7"/>
          <w:sz w:val="24"/>
        </w:rPr>
        <w:t xml:space="preserve"> </w:t>
      </w:r>
      <w:r>
        <w:rPr>
          <w:sz w:val="24"/>
        </w:rPr>
        <w:t>lines</w:t>
      </w:r>
    </w:p>
    <w:p w14:paraId="28176AD1" w14:textId="77777777" w:rsidR="00C03425" w:rsidRDefault="00635851">
      <w:pPr>
        <w:pStyle w:val="ListParagraph"/>
        <w:numPr>
          <w:ilvl w:val="1"/>
          <w:numId w:val="12"/>
        </w:numPr>
        <w:tabs>
          <w:tab w:val="left" w:pos="1180"/>
          <w:tab w:val="left" w:pos="1181"/>
        </w:tabs>
        <w:spacing w:line="293" w:lineRule="exact"/>
        <w:rPr>
          <w:sz w:val="24"/>
        </w:rPr>
      </w:pPr>
      <w:r>
        <w:rPr>
          <w:sz w:val="24"/>
        </w:rPr>
        <w:t>Using community</w:t>
      </w:r>
      <w:r>
        <w:rPr>
          <w:spacing w:val="-8"/>
          <w:sz w:val="24"/>
        </w:rPr>
        <w:t xml:space="preserve"> </w:t>
      </w:r>
      <w:r>
        <w:rPr>
          <w:sz w:val="24"/>
        </w:rPr>
        <w:t>volunteers</w:t>
      </w:r>
    </w:p>
    <w:p w14:paraId="2569ABF8" w14:textId="77777777" w:rsidR="00C03425" w:rsidRDefault="00635851">
      <w:pPr>
        <w:pStyle w:val="ListParagraph"/>
        <w:numPr>
          <w:ilvl w:val="1"/>
          <w:numId w:val="12"/>
        </w:numPr>
        <w:tabs>
          <w:tab w:val="left" w:pos="1180"/>
          <w:tab w:val="left" w:pos="1181"/>
        </w:tabs>
        <w:ind w:right="1936"/>
        <w:rPr>
          <w:sz w:val="24"/>
        </w:rPr>
      </w:pPr>
      <w:r>
        <w:rPr>
          <w:sz w:val="24"/>
        </w:rPr>
        <w:t>Use of family members, friends, and other customers/passengers</w:t>
      </w:r>
      <w:r>
        <w:rPr>
          <w:spacing w:val="-14"/>
          <w:sz w:val="24"/>
        </w:rPr>
        <w:t xml:space="preserve"> </w:t>
      </w:r>
      <w:r>
        <w:rPr>
          <w:sz w:val="24"/>
        </w:rPr>
        <w:t>as interpreters</w:t>
      </w:r>
    </w:p>
    <w:p w14:paraId="61F70CFA" w14:textId="77777777" w:rsidR="00C03425" w:rsidRDefault="00635851">
      <w:pPr>
        <w:pStyle w:val="BodyText"/>
        <w:spacing w:before="180"/>
        <w:ind w:left="100" w:right="547"/>
      </w:pPr>
      <w:r>
        <w:rPr>
          <w:b/>
          <w:i/>
        </w:rPr>
        <w:t xml:space="preserve">Limited English Proficiency or LEP: </w:t>
      </w:r>
      <w:r w:rsidR="00C04BE4">
        <w:t>i</w:t>
      </w:r>
      <w:r>
        <w:t>ndividuals who do not speak English as their primary language and who have a limited ability to read, speak, write or understand English can be limited English proficient.</w:t>
      </w:r>
    </w:p>
    <w:p w14:paraId="5DB9C263" w14:textId="77777777" w:rsidR="00C03425" w:rsidRDefault="00635851">
      <w:pPr>
        <w:spacing w:before="181"/>
        <w:ind w:left="100" w:right="288"/>
        <w:rPr>
          <w:sz w:val="24"/>
        </w:rPr>
      </w:pPr>
      <w:r>
        <w:rPr>
          <w:b/>
          <w:i/>
          <w:sz w:val="24"/>
        </w:rPr>
        <w:lastRenderedPageBreak/>
        <w:t xml:space="preserve">Minority: </w:t>
      </w:r>
      <w:r w:rsidR="00C04BE4">
        <w:rPr>
          <w:sz w:val="24"/>
        </w:rPr>
        <w:t>a</w:t>
      </w:r>
      <w:r>
        <w:rPr>
          <w:sz w:val="24"/>
        </w:rPr>
        <w:t xml:space="preserve"> person or groups of </w:t>
      </w:r>
      <w:proofErr w:type="gramStart"/>
      <w:r>
        <w:rPr>
          <w:sz w:val="24"/>
        </w:rPr>
        <w:t>persons</w:t>
      </w:r>
      <w:proofErr w:type="gramEnd"/>
      <w:r>
        <w:rPr>
          <w:sz w:val="24"/>
        </w:rPr>
        <w:t xml:space="preserve"> differing from others in some characteristics who may be subjected to differential treatment based on race, color or national origin. Includes </w:t>
      </w:r>
      <w:r>
        <w:rPr>
          <w:i/>
          <w:sz w:val="24"/>
        </w:rPr>
        <w:t>African Americans, Hispanics or Latinos</w:t>
      </w:r>
      <w:r>
        <w:rPr>
          <w:sz w:val="24"/>
        </w:rPr>
        <w:t xml:space="preserve">, </w:t>
      </w:r>
      <w:r>
        <w:rPr>
          <w:i/>
          <w:sz w:val="24"/>
        </w:rPr>
        <w:t>American Indian or Alaska Native, Asians and Native Hawaiian or Other Pacific Islander</w:t>
      </w:r>
      <w:r>
        <w:rPr>
          <w:sz w:val="24"/>
        </w:rPr>
        <w:t>.</w:t>
      </w:r>
    </w:p>
    <w:p w14:paraId="3A633B90" w14:textId="77777777" w:rsidR="00C03425" w:rsidRDefault="00635851">
      <w:pPr>
        <w:pStyle w:val="BodyText"/>
        <w:spacing w:before="180"/>
        <w:ind w:left="100" w:right="125"/>
      </w:pPr>
      <w:r>
        <w:rPr>
          <w:b/>
          <w:i/>
        </w:rPr>
        <w:t>Non-compliance</w:t>
      </w:r>
      <w:r>
        <w:rPr>
          <w:b/>
        </w:rPr>
        <w:t xml:space="preserve">: </w:t>
      </w:r>
      <w:r>
        <w:t xml:space="preserve">the condition wherein a recipient has failed to meet prescribed requirements and has shown a lack of good-faith effort in implementing </w:t>
      </w:r>
      <w:proofErr w:type="gramStart"/>
      <w:r>
        <w:t>all of</w:t>
      </w:r>
      <w:proofErr w:type="gramEnd"/>
      <w:r>
        <w:t xml:space="preserve"> the Title VI requirements.</w:t>
      </w:r>
    </w:p>
    <w:p w14:paraId="0BF0D6DC" w14:textId="77777777" w:rsidR="00C04BE4" w:rsidRDefault="00635851" w:rsidP="00C04BE4">
      <w:pPr>
        <w:pStyle w:val="BodyText"/>
        <w:spacing w:before="180"/>
        <w:ind w:left="100" w:right="155"/>
      </w:pPr>
      <w:r w:rsidRPr="00C04BE4">
        <w:rPr>
          <w:b/>
          <w:i/>
        </w:rPr>
        <w:t>Program</w:t>
      </w:r>
      <w:r w:rsidRPr="00C04BE4">
        <w:t xml:space="preserve">: </w:t>
      </w:r>
      <w:r w:rsidR="00C04BE4">
        <w:t>i</w:t>
      </w:r>
      <w:r w:rsidRPr="00C04BE4">
        <w:t>ncludes</w:t>
      </w:r>
      <w:r>
        <w:t xml:space="preserve"> any </w:t>
      </w:r>
      <w:r w:rsidR="00C04BE4">
        <w:t xml:space="preserve">event sponsored by or funded by the CCDD. </w:t>
      </w:r>
    </w:p>
    <w:p w14:paraId="316F7DB4" w14:textId="77777777" w:rsidR="00C03425" w:rsidRDefault="00635851" w:rsidP="00C04BE4">
      <w:pPr>
        <w:pStyle w:val="BodyText"/>
        <w:spacing w:before="180"/>
        <w:ind w:left="100" w:right="155"/>
      </w:pPr>
      <w:r>
        <w:rPr>
          <w:b/>
          <w:i/>
        </w:rPr>
        <w:t>Sub-</w:t>
      </w:r>
      <w:r w:rsidR="004F1A0C">
        <w:rPr>
          <w:b/>
          <w:i/>
        </w:rPr>
        <w:t xml:space="preserve">recipient </w:t>
      </w:r>
      <w:r>
        <w:rPr>
          <w:b/>
          <w:i/>
        </w:rPr>
        <w:t xml:space="preserve">grantee: </w:t>
      </w:r>
      <w:r w:rsidR="00C04BE4">
        <w:t>a</w:t>
      </w:r>
      <w:r>
        <w:t>ny public or private agency, institution, or organization to whom federal financial assistance is intended (through another recipient) for any program.</w:t>
      </w:r>
    </w:p>
    <w:p w14:paraId="1D363CAF" w14:textId="77777777" w:rsidR="00517837" w:rsidRPr="00517837" w:rsidRDefault="00517837" w:rsidP="00517837">
      <w:pPr>
        <w:pStyle w:val="BodyText"/>
        <w:spacing w:before="180"/>
        <w:ind w:left="100" w:right="155"/>
      </w:pPr>
      <w:r>
        <w:rPr>
          <w:b/>
          <w:i/>
        </w:rPr>
        <w:t>Third party</w:t>
      </w:r>
      <w:r>
        <w:rPr>
          <w:b/>
        </w:rPr>
        <w:t xml:space="preserve">: </w:t>
      </w:r>
      <w:r>
        <w:t>a person or entity other than the CCDD staff or council members.</w:t>
      </w:r>
    </w:p>
    <w:p w14:paraId="44C2B454" w14:textId="77777777" w:rsidR="00517837" w:rsidRDefault="00517837" w:rsidP="00517837">
      <w:pPr>
        <w:pStyle w:val="BodyText"/>
        <w:spacing w:before="180"/>
        <w:ind w:left="100" w:right="588"/>
      </w:pPr>
      <w:r>
        <w:rPr>
          <w:b/>
          <w:i/>
        </w:rPr>
        <w:t xml:space="preserve">Title VI Coordinator: </w:t>
      </w:r>
      <w:r>
        <w:t xml:space="preserve">refers to the responsible CCDD staff in matters relating to Title VI. </w:t>
      </w:r>
    </w:p>
    <w:p w14:paraId="7C8CE18A" w14:textId="77777777" w:rsidR="00517837" w:rsidRDefault="00517837" w:rsidP="00517837">
      <w:pPr>
        <w:pStyle w:val="BodyText"/>
        <w:spacing w:before="181"/>
        <w:ind w:left="100" w:right="125"/>
      </w:pPr>
      <w:r>
        <w:rPr>
          <w:b/>
          <w:i/>
        </w:rPr>
        <w:t>Title VI Plan</w:t>
      </w:r>
      <w:r>
        <w:rPr>
          <w:b/>
        </w:rPr>
        <w:t xml:space="preserve">: </w:t>
      </w:r>
      <w:r>
        <w:t>the system of requirements developed to implement Title VI of the Civil Rights Act of 1964. When appropriate, the phrase “Title VI Plan” also refers to the civil rights provisions of other federal non-discrimination authorities to the extent that they prohibit discrimination on the grounds of race, color, national origin, sex, age and disability, including income level and Limited English Proficiency in programs or activities receiving federal financial assistance.</w:t>
      </w:r>
    </w:p>
    <w:p w14:paraId="43B561F8" w14:textId="77777777" w:rsidR="00C03425" w:rsidRDefault="00635851">
      <w:pPr>
        <w:pStyle w:val="BodyText"/>
        <w:spacing w:before="180"/>
        <w:ind w:left="100" w:right="294"/>
      </w:pPr>
      <w:r>
        <w:rPr>
          <w:b/>
          <w:i/>
        </w:rPr>
        <w:t xml:space="preserve">Translation: </w:t>
      </w:r>
      <w:r w:rsidR="00C04BE4">
        <w:t>t</w:t>
      </w:r>
      <w:r>
        <w:t>ranslation is the replacement of a written text from one language into an equivalent written text in another language.</w:t>
      </w:r>
    </w:p>
    <w:p w14:paraId="207C443B" w14:textId="77777777" w:rsidR="00517837" w:rsidRDefault="00517837" w:rsidP="00FE57ED">
      <w:pPr>
        <w:pStyle w:val="BodyText"/>
        <w:spacing w:before="181"/>
        <w:ind w:left="100" w:right="125"/>
        <w:sectPr w:rsidR="00517837" w:rsidSect="00541261">
          <w:headerReference w:type="default" r:id="rId10"/>
          <w:footerReference w:type="default" r:id="rId11"/>
          <w:pgSz w:w="12240" w:h="15840"/>
          <w:pgMar w:top="1380" w:right="1320" w:bottom="1680" w:left="1340" w:header="576" w:footer="720" w:gutter="0"/>
          <w:pgNumType w:start="1"/>
          <w:cols w:space="720"/>
          <w:docGrid w:linePitch="299"/>
        </w:sectPr>
      </w:pPr>
    </w:p>
    <w:p w14:paraId="5A525CCE" w14:textId="020931F8" w:rsidR="00C03425" w:rsidRDefault="00822A89" w:rsidP="00822A89">
      <w:pPr>
        <w:pStyle w:val="Heading2"/>
        <w:numPr>
          <w:ilvl w:val="0"/>
          <w:numId w:val="34"/>
        </w:numPr>
      </w:pPr>
      <w:bookmarkStart w:id="1" w:name="_Toc24526042"/>
      <w:r>
        <w:lastRenderedPageBreak/>
        <w:t xml:space="preserve"> </w:t>
      </w:r>
      <w:r w:rsidR="00635851">
        <w:t>Overview</w:t>
      </w:r>
      <w:bookmarkEnd w:id="1"/>
      <w:r w:rsidR="00635851">
        <w:t xml:space="preserve"> </w:t>
      </w:r>
    </w:p>
    <w:p w14:paraId="24BF2EB8" w14:textId="77777777" w:rsidR="00285812" w:rsidRDefault="00285812" w:rsidP="00285812">
      <w:r w:rsidRPr="00F57084">
        <w:t xml:space="preserve">The </w:t>
      </w:r>
      <w:r w:rsidRPr="00E02A1E">
        <w:rPr>
          <w:bCs/>
        </w:rPr>
        <w:t xml:space="preserve">Commonwealth Council on Developmental Disabilities </w:t>
      </w:r>
      <w:r>
        <w:rPr>
          <w:bCs/>
        </w:rPr>
        <w:t>(</w:t>
      </w:r>
      <w:r w:rsidRPr="00F57084">
        <w:t>CCDD</w:t>
      </w:r>
      <w:r>
        <w:t>)</w:t>
      </w:r>
      <w:r w:rsidRPr="00F57084">
        <w:t xml:space="preserve"> is established in accordance with Kentucky Revised Statute 41.410 and </w:t>
      </w:r>
      <w:r w:rsidR="00356562">
        <w:t xml:space="preserve">the </w:t>
      </w:r>
      <w:r>
        <w:t>Developmental Disabilities Assistance and Bill of Rights Act of 2000</w:t>
      </w:r>
      <w:r w:rsidR="00BE4716">
        <w:t xml:space="preserve"> (the DD Act).</w:t>
      </w:r>
    </w:p>
    <w:p w14:paraId="55700130" w14:textId="77777777" w:rsidR="00BE4716" w:rsidRPr="008D2138" w:rsidRDefault="00BE4716" w:rsidP="00BE4716">
      <w:r w:rsidRPr="00F57084">
        <w:t xml:space="preserve">The mission of CCDD is to promote systematic change, capacity building, and advocacy activities that are consumer and family-centered and consistent with </w:t>
      </w:r>
      <w:r>
        <w:t>the DD Act specifically, S</w:t>
      </w:r>
      <w:r w:rsidRPr="008D2138">
        <w:t xml:space="preserve">ubtitle B - Federal Assistance to State Councils on Developmental Disabilities </w:t>
      </w:r>
      <w:r w:rsidRPr="008D2138">
        <w:rPr>
          <w:color w:val="000000"/>
          <w:lang w:val="en"/>
        </w:rPr>
        <w:t>§121-129</w:t>
      </w:r>
      <w:r w:rsidRPr="008D2138">
        <w:t xml:space="preserve"> (2000).</w:t>
      </w:r>
      <w:r>
        <w:t xml:space="preserve"> The CCDD has implemented procedures and assurances to assure equal employment opportunity for all employees, members and participants in Council activities and projects. </w:t>
      </w:r>
    </w:p>
    <w:p w14:paraId="44EA7F0E" w14:textId="549EAACE" w:rsidR="00BE4716" w:rsidRDefault="00822A89" w:rsidP="00822A89">
      <w:pPr>
        <w:pStyle w:val="Heading2"/>
        <w:numPr>
          <w:ilvl w:val="0"/>
          <w:numId w:val="34"/>
        </w:numPr>
      </w:pPr>
      <w:bookmarkStart w:id="2" w:name="_Toc24526043"/>
      <w:r>
        <w:t xml:space="preserve"> </w:t>
      </w:r>
      <w:r w:rsidR="00BE4716">
        <w:t>Scope of Applicability</w:t>
      </w:r>
      <w:bookmarkEnd w:id="2"/>
    </w:p>
    <w:p w14:paraId="24739662" w14:textId="77777777" w:rsidR="0003143C" w:rsidRDefault="00062D73" w:rsidP="0003143C">
      <w:r>
        <w:t xml:space="preserve">The CCDD </w:t>
      </w:r>
      <w:r w:rsidR="0003143C">
        <w:t xml:space="preserve">complies with applicable federal and state civil rights laws and does not discriminate, exclude or treat people differently in employment or its programs. The CCDD prohibits </w:t>
      </w:r>
      <w:r w:rsidR="004456CD">
        <w:t xml:space="preserve">harassment and </w:t>
      </w:r>
      <w:r w:rsidR="0003143C">
        <w:t>discrimination based on</w:t>
      </w:r>
      <w:r w:rsidR="0003143C" w:rsidRPr="008C41B1">
        <w:t xml:space="preserve"> race, color, national origin, sex, age, religion, sexual orientation, gender identity, genetic information, disability, political affiliation, veteran status or any other </w:t>
      </w:r>
      <w:r w:rsidR="0003143C">
        <w:t xml:space="preserve">protected </w:t>
      </w:r>
      <w:r w:rsidR="0003143C" w:rsidRPr="008C41B1">
        <w:t>category.</w:t>
      </w:r>
      <w:r w:rsidR="0003143C">
        <w:t xml:space="preserve"> </w:t>
      </w:r>
    </w:p>
    <w:p w14:paraId="015CFAB5" w14:textId="77777777" w:rsidR="00171DAC" w:rsidRDefault="004456CD" w:rsidP="009C093D">
      <w:r>
        <w:t xml:space="preserve">The CCDD additionally </w:t>
      </w:r>
      <w:r w:rsidR="009C093D">
        <w:t xml:space="preserve">supports federal regulations and Commonwealth Executive Order 13166 ensuring meaningful access to Limited English Proficiency persons to all programs and activities. </w:t>
      </w:r>
      <w:r w:rsidR="00171DAC">
        <w:t xml:space="preserve"> </w:t>
      </w:r>
    </w:p>
    <w:p w14:paraId="670AA1B5" w14:textId="77777777" w:rsidR="009C093D" w:rsidRPr="009C093D" w:rsidRDefault="009C093D" w:rsidP="009C093D">
      <w:r>
        <w:t xml:space="preserve">Prohibited activities include </w:t>
      </w:r>
      <w:r w:rsidRPr="009C093D">
        <w:t>unwelcome verbal, written, physical conduct, or electronic communication that either degrades or shows hostility or aversion towards a person because of that person’s race, color, national origin, sex, age, religion, sexual orientation, gender identity, genetic information, disability, political affiliation, veteran status or any other category protected by state and/or federal civil rights laws.</w:t>
      </w:r>
    </w:p>
    <w:p w14:paraId="1DEA8030" w14:textId="0AA26A6D" w:rsidR="00C03425" w:rsidRDefault="00822A89" w:rsidP="00822A89">
      <w:pPr>
        <w:pStyle w:val="Heading2"/>
        <w:numPr>
          <w:ilvl w:val="0"/>
          <w:numId w:val="34"/>
        </w:numPr>
      </w:pPr>
      <w:bookmarkStart w:id="3" w:name="_Toc24526045"/>
      <w:r>
        <w:t xml:space="preserve"> </w:t>
      </w:r>
      <w:r w:rsidR="00635851" w:rsidRPr="00CC6551">
        <w:t>Responsible</w:t>
      </w:r>
      <w:r w:rsidR="00635851">
        <w:rPr>
          <w:spacing w:val="2"/>
        </w:rPr>
        <w:t xml:space="preserve"> </w:t>
      </w:r>
      <w:r w:rsidR="00635851">
        <w:t>Officials</w:t>
      </w:r>
      <w:bookmarkEnd w:id="3"/>
    </w:p>
    <w:p w14:paraId="484471CD" w14:textId="77777777" w:rsidR="00CC6551" w:rsidRPr="00E719EA" w:rsidRDefault="00E81A52" w:rsidP="00CC6551">
      <w:r>
        <w:t xml:space="preserve">The </w:t>
      </w:r>
      <w:r w:rsidR="00702BAB">
        <w:t xml:space="preserve">responsibility for complying with the provisions of the Title VI program is vested in the CCDD Executive Director who is responsible for the overall administration of the CCDD in state administrative processes and as delineated in the DD Act. </w:t>
      </w:r>
      <w:r w:rsidR="00CC6551">
        <w:t>The Council shall,</w:t>
      </w:r>
      <w:r w:rsidR="00CC6551" w:rsidRPr="00FA38E7">
        <w:t xml:space="preserve"> </w:t>
      </w:r>
      <w:r w:rsidR="00CC6551" w:rsidRPr="00E719EA">
        <w:t>consistent with State law, recruit, hire</w:t>
      </w:r>
      <w:r w:rsidR="00CC6551">
        <w:t xml:space="preserve"> and supervise</w:t>
      </w:r>
      <w:r w:rsidR="00CC6551" w:rsidRPr="00E719EA">
        <w:t xml:space="preserve"> an Executive</w:t>
      </w:r>
      <w:r w:rsidR="00CC6551">
        <w:t xml:space="preserve"> Director. The Executive Director is appointed </w:t>
      </w:r>
      <w:proofErr w:type="gramStart"/>
      <w:r w:rsidR="00CC6551">
        <w:t>under</w:t>
      </w:r>
      <w:proofErr w:type="gramEnd"/>
      <w:r w:rsidR="00CC6551">
        <w:t xml:space="preserve"> the Office of the Treasury. </w:t>
      </w:r>
    </w:p>
    <w:p w14:paraId="04CEA071" w14:textId="77777777" w:rsidR="00702BAB" w:rsidRDefault="00702BAB" w:rsidP="00BE4716">
      <w:pPr>
        <w:pStyle w:val="Heading5"/>
      </w:pPr>
      <w:bookmarkStart w:id="4" w:name="_Toc24526046"/>
      <w:r>
        <w:t>The CCDD Executiv</w:t>
      </w:r>
      <w:r w:rsidR="00BE4716">
        <w:t>e Director</w:t>
      </w:r>
      <w:bookmarkEnd w:id="4"/>
    </w:p>
    <w:p w14:paraId="05EDAFCC" w14:textId="799C837C" w:rsidR="00702BAB" w:rsidRDefault="00822A89" w:rsidP="00702BAB">
      <w:pPr>
        <w:spacing w:after="0"/>
      </w:pPr>
      <w:r>
        <w:t>Johnny Callebs,</w:t>
      </w:r>
      <w:r w:rsidR="00702BAB">
        <w:t xml:space="preserve"> Executive Director</w:t>
      </w:r>
    </w:p>
    <w:p w14:paraId="0A7DE70D" w14:textId="6D5BDA55" w:rsidR="00702BAB" w:rsidRPr="00822A89" w:rsidRDefault="00822A89" w:rsidP="00702BAB">
      <w:pPr>
        <w:spacing w:after="0"/>
      </w:pPr>
      <w:r w:rsidRPr="00822A89">
        <w:t>1024 C</w:t>
      </w:r>
      <w:r>
        <w:t>apital Complex Drive</w:t>
      </w:r>
    </w:p>
    <w:p w14:paraId="1B158B35" w14:textId="77777777" w:rsidR="00702BAB" w:rsidRPr="00822A89" w:rsidRDefault="00702BAB" w:rsidP="00702BAB">
      <w:pPr>
        <w:spacing w:after="0"/>
      </w:pPr>
      <w:r w:rsidRPr="00822A89">
        <w:t>Frankfort, KY 40601</w:t>
      </w:r>
    </w:p>
    <w:p w14:paraId="248A2D8C" w14:textId="77777777" w:rsidR="00702BAB" w:rsidRDefault="00702BAB" w:rsidP="00702BAB">
      <w:pPr>
        <w:pStyle w:val="BodyText"/>
        <w:spacing w:before="5" w:after="0"/>
      </w:pPr>
      <w:r>
        <w:t>502-782-8601</w:t>
      </w:r>
    </w:p>
    <w:p w14:paraId="121E3B43" w14:textId="7A20927D" w:rsidR="00094BCF" w:rsidRDefault="00094BCF" w:rsidP="00702BAB">
      <w:pPr>
        <w:pStyle w:val="BodyText"/>
        <w:spacing w:before="5" w:after="0"/>
      </w:pPr>
      <w:hyperlink r:id="rId12" w:history="1">
        <w:r w:rsidRPr="002D4F76">
          <w:rPr>
            <w:rStyle w:val="Hyperlink"/>
          </w:rPr>
          <w:t>Johnny.Callebs@ky.gov</w:t>
        </w:r>
      </w:hyperlink>
    </w:p>
    <w:p w14:paraId="4757ED0A" w14:textId="77777777" w:rsidR="00094BCF" w:rsidRDefault="00094BCF" w:rsidP="00702BAB">
      <w:pPr>
        <w:pStyle w:val="BodyText"/>
        <w:spacing w:before="5" w:after="0"/>
      </w:pPr>
    </w:p>
    <w:p w14:paraId="74ED8123" w14:textId="77777777" w:rsidR="00D16C59" w:rsidRDefault="00D16C59" w:rsidP="00702BAB"/>
    <w:p w14:paraId="4038D960" w14:textId="775E3A3F" w:rsidR="00702BAB" w:rsidRDefault="00702BAB" w:rsidP="00702BAB">
      <w:r>
        <w:t xml:space="preserve">The responsibility for coordinating compliance with this affirmative action plan is assigned to the CCDD </w:t>
      </w:r>
      <w:r w:rsidR="00356562">
        <w:t>Title VI</w:t>
      </w:r>
      <w:r>
        <w:t xml:space="preserve"> Coordinator. Duties associated with this responsibility include, but are not limited to, the</w:t>
      </w:r>
      <w:r>
        <w:rPr>
          <w:spacing w:val="-7"/>
        </w:rPr>
        <w:t xml:space="preserve"> </w:t>
      </w:r>
      <w:r>
        <w:t>following:</w:t>
      </w:r>
    </w:p>
    <w:p w14:paraId="5FF810D0" w14:textId="77777777" w:rsidR="00285812" w:rsidRPr="00E10646" w:rsidRDefault="00285812" w:rsidP="00285812">
      <w:pPr>
        <w:numPr>
          <w:ilvl w:val="0"/>
          <w:numId w:val="18"/>
        </w:numPr>
      </w:pPr>
      <w:r>
        <w:t>Oversight</w:t>
      </w:r>
      <w:r>
        <w:rPr>
          <w:spacing w:val="-8"/>
        </w:rPr>
        <w:t xml:space="preserve"> </w:t>
      </w:r>
      <w:r>
        <w:t>and</w:t>
      </w:r>
      <w:r>
        <w:rPr>
          <w:spacing w:val="-8"/>
        </w:rPr>
        <w:t xml:space="preserve"> </w:t>
      </w:r>
      <w:r>
        <w:t>coordination</w:t>
      </w:r>
      <w:r>
        <w:rPr>
          <w:spacing w:val="-8"/>
        </w:rPr>
        <w:t xml:space="preserve"> </w:t>
      </w:r>
      <w:r>
        <w:t>of</w:t>
      </w:r>
      <w:r>
        <w:rPr>
          <w:spacing w:val="-9"/>
        </w:rPr>
        <w:t xml:space="preserve"> </w:t>
      </w:r>
      <w:r>
        <w:t>CCDD</w:t>
      </w:r>
      <w:r>
        <w:rPr>
          <w:spacing w:val="-9"/>
        </w:rPr>
        <w:t xml:space="preserve"> </w:t>
      </w:r>
      <w:r>
        <w:t>compliance</w:t>
      </w:r>
      <w:r>
        <w:rPr>
          <w:spacing w:val="-14"/>
        </w:rPr>
        <w:t xml:space="preserve"> </w:t>
      </w:r>
      <w:r>
        <w:t>with</w:t>
      </w:r>
      <w:r>
        <w:rPr>
          <w:spacing w:val="-12"/>
        </w:rPr>
        <w:t xml:space="preserve"> </w:t>
      </w:r>
      <w:r>
        <w:t>Title</w:t>
      </w:r>
      <w:r>
        <w:rPr>
          <w:spacing w:val="-12"/>
        </w:rPr>
        <w:t xml:space="preserve"> </w:t>
      </w:r>
      <w:r>
        <w:t>VI</w:t>
      </w:r>
      <w:r>
        <w:rPr>
          <w:spacing w:val="-13"/>
        </w:rPr>
        <w:t xml:space="preserve"> </w:t>
      </w:r>
    </w:p>
    <w:p w14:paraId="4AA9ECB4" w14:textId="77777777" w:rsidR="00E10646" w:rsidRDefault="00E10646" w:rsidP="00E10646">
      <w:pPr>
        <w:numPr>
          <w:ilvl w:val="0"/>
          <w:numId w:val="18"/>
        </w:numPr>
      </w:pPr>
      <w:r>
        <w:lastRenderedPageBreak/>
        <w:t>Completing necessary reports</w:t>
      </w:r>
    </w:p>
    <w:p w14:paraId="73EA99DE" w14:textId="77777777" w:rsidR="00285812" w:rsidRPr="00FA38E7" w:rsidRDefault="00E81A52" w:rsidP="00285812">
      <w:pPr>
        <w:numPr>
          <w:ilvl w:val="0"/>
          <w:numId w:val="18"/>
        </w:numPr>
      </w:pPr>
      <w:r>
        <w:t>Providing</w:t>
      </w:r>
      <w:r w:rsidR="00285812" w:rsidRPr="00FA38E7">
        <w:t xml:space="preserve"> guidance and advice on the Title VI Program</w:t>
      </w:r>
    </w:p>
    <w:p w14:paraId="0A1DC9BF" w14:textId="77777777" w:rsidR="00285812" w:rsidRDefault="00285812" w:rsidP="00285812">
      <w:pPr>
        <w:numPr>
          <w:ilvl w:val="0"/>
          <w:numId w:val="18"/>
        </w:numPr>
      </w:pPr>
      <w:r w:rsidRPr="00FA38E7">
        <w:t>Annually</w:t>
      </w:r>
      <w:r w:rsidRPr="00FA38E7">
        <w:rPr>
          <w:spacing w:val="-11"/>
        </w:rPr>
        <w:t xml:space="preserve"> </w:t>
      </w:r>
      <w:r w:rsidR="00E81A52">
        <w:t>updating</w:t>
      </w:r>
      <w:r w:rsidRPr="00FA38E7">
        <w:rPr>
          <w:spacing w:val="-8"/>
        </w:rPr>
        <w:t xml:space="preserve"> </w:t>
      </w:r>
      <w:r w:rsidRPr="00FA38E7">
        <w:t>the CCDD’s</w:t>
      </w:r>
      <w:r w:rsidRPr="00FA38E7">
        <w:rPr>
          <w:spacing w:val="-1"/>
        </w:rPr>
        <w:t xml:space="preserve"> </w:t>
      </w:r>
      <w:r w:rsidRPr="00FA38E7">
        <w:t>Title</w:t>
      </w:r>
      <w:r w:rsidRPr="00FA38E7">
        <w:rPr>
          <w:spacing w:val="-6"/>
        </w:rPr>
        <w:t xml:space="preserve"> </w:t>
      </w:r>
      <w:r w:rsidRPr="00FA38E7">
        <w:t>VI</w:t>
      </w:r>
      <w:r w:rsidRPr="00FA38E7">
        <w:rPr>
          <w:spacing w:val="-11"/>
        </w:rPr>
        <w:t xml:space="preserve"> </w:t>
      </w:r>
      <w:r w:rsidRPr="00FA38E7">
        <w:t>Program Plan</w:t>
      </w:r>
    </w:p>
    <w:p w14:paraId="33D14DAC" w14:textId="424599C9" w:rsidR="00285812" w:rsidRDefault="00E85C55" w:rsidP="00285812">
      <w:pPr>
        <w:numPr>
          <w:ilvl w:val="0"/>
          <w:numId w:val="18"/>
        </w:numPr>
      </w:pPr>
      <w:r>
        <w:t>Investigating</w:t>
      </w:r>
      <w:r w:rsidR="00285812">
        <w:t xml:space="preserve"> complaints</w:t>
      </w:r>
    </w:p>
    <w:p w14:paraId="7F9D9C8B" w14:textId="77777777" w:rsidR="00BE4716" w:rsidRDefault="00BE4716" w:rsidP="00BE4716">
      <w:pPr>
        <w:pStyle w:val="Heading5"/>
      </w:pPr>
      <w:bookmarkStart w:id="5" w:name="_Toc24526047"/>
      <w:r>
        <w:t xml:space="preserve">CCDD </w:t>
      </w:r>
      <w:r w:rsidR="00356562">
        <w:t>Title VI</w:t>
      </w:r>
      <w:r>
        <w:t xml:space="preserve"> Coordinator</w:t>
      </w:r>
      <w:bookmarkEnd w:id="5"/>
    </w:p>
    <w:p w14:paraId="5C8B7143" w14:textId="77777777" w:rsidR="00702BAB" w:rsidRDefault="00356562" w:rsidP="00702BAB">
      <w:pPr>
        <w:spacing w:after="0"/>
      </w:pPr>
      <w:r>
        <w:t>Jennifer Hicks</w:t>
      </w:r>
    </w:p>
    <w:p w14:paraId="6C84FF6A" w14:textId="2A309CE9" w:rsidR="00702BAB" w:rsidRDefault="00822A89" w:rsidP="00702BAB">
      <w:pPr>
        <w:spacing w:after="0"/>
      </w:pPr>
      <w:r>
        <w:t>1024 Capital Complex Drive</w:t>
      </w:r>
    </w:p>
    <w:p w14:paraId="45476AD0" w14:textId="77777777" w:rsidR="00702BAB" w:rsidRDefault="00702BAB" w:rsidP="00702BAB">
      <w:pPr>
        <w:spacing w:after="0"/>
      </w:pPr>
      <w:r>
        <w:t>Frankfort, KY 40601</w:t>
      </w:r>
    </w:p>
    <w:p w14:paraId="5FD97737" w14:textId="77777777" w:rsidR="00702BAB" w:rsidRPr="00702BAB" w:rsidRDefault="00702BAB" w:rsidP="00702BAB">
      <w:pPr>
        <w:pStyle w:val="BodyText"/>
        <w:spacing w:before="5" w:after="0"/>
        <w:rPr>
          <w:sz w:val="22"/>
          <w:szCs w:val="22"/>
        </w:rPr>
      </w:pPr>
      <w:r>
        <w:rPr>
          <w:sz w:val="22"/>
          <w:szCs w:val="22"/>
        </w:rPr>
        <w:t>502-782-8608</w:t>
      </w:r>
    </w:p>
    <w:p w14:paraId="34BF6806" w14:textId="77777777" w:rsidR="00702BAB" w:rsidRDefault="00702BAB" w:rsidP="00702BAB">
      <w:pPr>
        <w:pStyle w:val="BodyText"/>
        <w:spacing w:before="5"/>
        <w:rPr>
          <w:sz w:val="22"/>
          <w:szCs w:val="22"/>
        </w:rPr>
      </w:pPr>
      <w:hyperlink r:id="rId13" w:history="1">
        <w:r w:rsidRPr="00A33C0B">
          <w:rPr>
            <w:rStyle w:val="Hyperlink"/>
            <w:sz w:val="22"/>
            <w:szCs w:val="22"/>
          </w:rPr>
          <w:t>Jennifer.Hicks@ky.gov</w:t>
        </w:r>
      </w:hyperlink>
    </w:p>
    <w:p w14:paraId="6435EA72" w14:textId="77777777" w:rsidR="00CC6551" w:rsidRDefault="00CC6551" w:rsidP="00285812">
      <w:pPr>
        <w:pStyle w:val="Heading2"/>
      </w:pPr>
    </w:p>
    <w:p w14:paraId="4CB6ACD0" w14:textId="337A715C" w:rsidR="00CF408D" w:rsidRDefault="00822A89" w:rsidP="00822A89">
      <w:pPr>
        <w:pStyle w:val="Heading2"/>
        <w:numPr>
          <w:ilvl w:val="0"/>
          <w:numId w:val="34"/>
        </w:numPr>
      </w:pPr>
      <w:bookmarkStart w:id="6" w:name="_Toc24526048"/>
      <w:r>
        <w:t xml:space="preserve"> </w:t>
      </w:r>
      <w:r w:rsidR="00CF408D">
        <w:t xml:space="preserve">Statement of </w:t>
      </w:r>
      <w:r w:rsidR="00CF408D" w:rsidRPr="005554CA">
        <w:t>Assurances</w:t>
      </w:r>
      <w:bookmarkEnd w:id="6"/>
    </w:p>
    <w:p w14:paraId="71E77F91" w14:textId="77777777" w:rsidR="005F32FF" w:rsidRDefault="005F32FF" w:rsidP="005F32FF">
      <w:r>
        <w:t xml:space="preserve">The Commonwealth Council on Developmental Disabilities (herein after referred to “CCDD”) hereby agrees that as a condition to receiving any Federal financial assistance, it will comply with Title VI of the Civil Rights Act of 1964, 78 Stat. 252, 42 U.S.C. 2000d U.S.C. 2000-d and all other pertinent directives.  No person in the United States shall, on the grounds of race, color, national origin, sex, age (over 40), religion, sexual orientation, gender identity, veteran status, or disability be excluded from participation in, be denied benefits of, or be otherwise subjected to discrimination under any program or activity for which the CCDD or any sub-recipient receives Federal financial assistance.  The CCDD and all sub-recipients are subject to </w:t>
      </w:r>
      <w:r w:rsidRPr="008F3B12">
        <w:t xml:space="preserve">and </w:t>
      </w:r>
      <w:r w:rsidR="003B37C6" w:rsidRPr="008F3B12">
        <w:t>have agreed in writing that they will</w:t>
      </w:r>
      <w:r w:rsidRPr="008F3B12">
        <w:t xml:space="preserve"> comply with the following:</w:t>
      </w:r>
    </w:p>
    <w:p w14:paraId="5915CFF1" w14:textId="77777777" w:rsidR="005F32FF" w:rsidRPr="00155A3A" w:rsidRDefault="005F32FF" w:rsidP="005F32FF">
      <w:pPr>
        <w:rPr>
          <w:b/>
          <w:u w:val="single"/>
        </w:rPr>
      </w:pPr>
      <w:r w:rsidRPr="00155A3A">
        <w:rPr>
          <w:b/>
          <w:u w:val="single"/>
        </w:rPr>
        <w:t>Statutory/Regulatory Assurances</w:t>
      </w:r>
    </w:p>
    <w:p w14:paraId="34D72A8A" w14:textId="77777777" w:rsidR="005F32FF" w:rsidRDefault="005F32FF" w:rsidP="005F32FF">
      <w:pPr>
        <w:pStyle w:val="ListParagraph"/>
        <w:numPr>
          <w:ilvl w:val="0"/>
          <w:numId w:val="14"/>
        </w:numPr>
      </w:pPr>
      <w:r>
        <w:t xml:space="preserve">Title VI of the Civil Rights Act (prohibits discrimination </w:t>
      </w:r>
      <w:proofErr w:type="gramStart"/>
      <w:r>
        <w:t>on the basis of</w:t>
      </w:r>
      <w:proofErr w:type="gramEnd"/>
      <w:r>
        <w:t xml:space="preserve"> race, color, national origin);</w:t>
      </w:r>
    </w:p>
    <w:p w14:paraId="3D87CFBE" w14:textId="77777777" w:rsidR="005F32FF" w:rsidRDefault="005F32FF" w:rsidP="005F32FF">
      <w:pPr>
        <w:pStyle w:val="ListParagraph"/>
        <w:numPr>
          <w:ilvl w:val="0"/>
          <w:numId w:val="14"/>
        </w:numPr>
      </w:pPr>
      <w:r>
        <w:t xml:space="preserve">Title IX of the Education Amendments Act if 1972, as amended (prohibits discrimination </w:t>
      </w:r>
      <w:proofErr w:type="gramStart"/>
      <w:r>
        <w:t>on the basis of</w:t>
      </w:r>
      <w:proofErr w:type="gramEnd"/>
      <w:r>
        <w:t xml:space="preserve"> sex in education programs or activities);</w:t>
      </w:r>
    </w:p>
    <w:p w14:paraId="1E397D2C" w14:textId="77777777" w:rsidR="005F32FF" w:rsidRDefault="005F32FF" w:rsidP="005F32FF">
      <w:pPr>
        <w:pStyle w:val="ListParagraph"/>
        <w:numPr>
          <w:ilvl w:val="0"/>
          <w:numId w:val="14"/>
        </w:numPr>
      </w:pPr>
      <w:r>
        <w:t>Section 504 of the Rehabilitation Act of 1973, as amended (prohibits discrimination of the basis of disability);</w:t>
      </w:r>
    </w:p>
    <w:p w14:paraId="1E83CFF6" w14:textId="77777777" w:rsidR="005F32FF" w:rsidRDefault="005F32FF" w:rsidP="005F32FF">
      <w:pPr>
        <w:pStyle w:val="ListParagraph"/>
        <w:numPr>
          <w:ilvl w:val="0"/>
          <w:numId w:val="14"/>
        </w:numPr>
      </w:pPr>
      <w:r>
        <w:t xml:space="preserve">The Age Discrimination Act of 1975, as amended (prohibits discrimination </w:t>
      </w:r>
      <w:proofErr w:type="gramStart"/>
      <w:r>
        <w:t>on the basis of</w:t>
      </w:r>
      <w:proofErr w:type="gramEnd"/>
      <w:r>
        <w:t xml:space="preserve"> age);</w:t>
      </w:r>
    </w:p>
    <w:p w14:paraId="41CDD514" w14:textId="77777777" w:rsidR="005F32FF" w:rsidRDefault="005F32FF" w:rsidP="005F32FF">
      <w:pPr>
        <w:pStyle w:val="ListParagraph"/>
        <w:numPr>
          <w:ilvl w:val="0"/>
          <w:numId w:val="14"/>
        </w:numPr>
      </w:pPr>
      <w:r>
        <w:t xml:space="preserve">The Americans with Disabilities Act, as amended (prohibits discrimination </w:t>
      </w:r>
      <w:proofErr w:type="gramStart"/>
      <w:r>
        <w:t>on the basis of</w:t>
      </w:r>
      <w:proofErr w:type="gramEnd"/>
      <w:r>
        <w:t xml:space="preserve"> disability);</w:t>
      </w:r>
    </w:p>
    <w:p w14:paraId="10742966" w14:textId="77777777" w:rsidR="005F32FF" w:rsidRDefault="005F32FF" w:rsidP="005F32FF">
      <w:pPr>
        <w:pStyle w:val="ListParagraph"/>
        <w:numPr>
          <w:ilvl w:val="0"/>
          <w:numId w:val="14"/>
        </w:numPr>
      </w:pPr>
      <w:r>
        <w:t xml:space="preserve">49 C.F.R. part 27 (titled Nondiscrimination </w:t>
      </w:r>
      <w:proofErr w:type="gramStart"/>
      <w:r>
        <w:t>on the Basis of</w:t>
      </w:r>
      <w:proofErr w:type="gramEnd"/>
      <w:r>
        <w:t xml:space="preserve"> Disability in Programs or Activities Receiving Federal Financial Assistance);</w:t>
      </w:r>
    </w:p>
    <w:p w14:paraId="5364EC52" w14:textId="77777777" w:rsidR="005F32FF" w:rsidRDefault="005F32FF" w:rsidP="005F32FF">
      <w:pPr>
        <w:pStyle w:val="ListParagraph"/>
        <w:numPr>
          <w:ilvl w:val="0"/>
          <w:numId w:val="14"/>
        </w:numPr>
      </w:pPr>
      <w:r>
        <w:t xml:space="preserve">28 C.F.R. part 35 (titled Discrimination </w:t>
      </w:r>
      <w:proofErr w:type="gramStart"/>
      <w:r>
        <w:t>on The Basis of</w:t>
      </w:r>
      <w:proofErr w:type="gramEnd"/>
      <w:r>
        <w:t xml:space="preserve"> Disability in State and Local Government Services);</w:t>
      </w:r>
    </w:p>
    <w:p w14:paraId="61CADD74" w14:textId="77777777" w:rsidR="005F32FF" w:rsidRDefault="005F32FF" w:rsidP="005F32FF">
      <w:pPr>
        <w:pStyle w:val="ListParagraph"/>
        <w:numPr>
          <w:ilvl w:val="0"/>
          <w:numId w:val="14"/>
        </w:numPr>
      </w:pPr>
      <w:r>
        <w:t>28 C.F.R. section 50.3 (U. S. Department of Justice Guidelines for the Enforcement of Title VI of the Civil Rights Act of 1964;</w:t>
      </w:r>
    </w:p>
    <w:p w14:paraId="0B368C87" w14:textId="77777777" w:rsidR="00E10646" w:rsidRDefault="005F32FF" w:rsidP="005F32FF">
      <w:r>
        <w:t xml:space="preserve">The Civil Rights Act of 1987 clarified the original intent of Congress, with respect to Title VI and other nondiscrimination requirements (The Age Discrimination Act of 1975 and Section 504 of the </w:t>
      </w:r>
      <w:r>
        <w:lastRenderedPageBreak/>
        <w:t xml:space="preserve">Rehabilitation Act of 1973) by restoring the broad, institutional-wide scope and coverage of these nondiscrimination statutes and requirements to include all programs and activities of the Recipient, so long as any portion of the program is Federally funded.  </w:t>
      </w:r>
    </w:p>
    <w:p w14:paraId="655D0074" w14:textId="77777777" w:rsidR="005F32FF" w:rsidRDefault="00E10646" w:rsidP="00171DAC">
      <w:pPr>
        <w:pStyle w:val="Heading5"/>
      </w:pPr>
      <w:bookmarkStart w:id="7" w:name="_Toc24526050"/>
      <w:r>
        <w:t>Sub-recipient Grant Assurances</w:t>
      </w:r>
      <w:bookmarkEnd w:id="7"/>
    </w:p>
    <w:p w14:paraId="3BE74BDD" w14:textId="77777777" w:rsidR="00E10646" w:rsidRPr="002E39FB" w:rsidRDefault="00E10646" w:rsidP="00E10646">
      <w:pPr>
        <w:tabs>
          <w:tab w:val="left" w:pos="720"/>
        </w:tabs>
        <w:ind w:left="360" w:hanging="360"/>
        <w:rPr>
          <w:b/>
        </w:rPr>
      </w:pPr>
      <w:r w:rsidRPr="002E39FB">
        <w:rPr>
          <w:b/>
        </w:rPr>
        <w:t>Commonwealth Council on Developmental Disabilities (CCDD)</w:t>
      </w:r>
    </w:p>
    <w:p w14:paraId="33564270" w14:textId="77777777" w:rsidR="00E10646" w:rsidRDefault="00E10646" w:rsidP="00E10646">
      <w:pPr>
        <w:tabs>
          <w:tab w:val="left" w:pos="720"/>
        </w:tabs>
        <w:spacing w:after="120"/>
        <w:jc w:val="both"/>
        <w:rPr>
          <w:b/>
        </w:rPr>
      </w:pPr>
      <w:r w:rsidRPr="008F3B12">
        <w:t>FY 20</w:t>
      </w:r>
      <w:r w:rsidR="00830607" w:rsidRPr="008F3B12">
        <w:t>21</w:t>
      </w:r>
      <w:r w:rsidRPr="008F3B12">
        <w:t xml:space="preserve"> - 20</w:t>
      </w:r>
      <w:r w:rsidR="00830607" w:rsidRPr="008F3B12">
        <w:t>22</w:t>
      </w:r>
    </w:p>
    <w:p w14:paraId="0F3FA4C6" w14:textId="77777777" w:rsidR="00E10646" w:rsidRDefault="00E10646" w:rsidP="00E10646">
      <w:pPr>
        <w:tabs>
          <w:tab w:val="left" w:pos="720"/>
        </w:tabs>
        <w:spacing w:after="120"/>
        <w:ind w:left="360" w:hanging="360"/>
        <w:jc w:val="both"/>
        <w:rPr>
          <w:b/>
        </w:rPr>
      </w:pPr>
      <w:r>
        <w:tab/>
      </w:r>
      <w:r>
        <w:rPr>
          <w:b/>
        </w:rPr>
        <w:t>Assurances:</w:t>
      </w:r>
    </w:p>
    <w:p w14:paraId="17A0EA7E" w14:textId="77777777" w:rsidR="00E10646" w:rsidRPr="007D0299" w:rsidRDefault="00E10646" w:rsidP="00E10646">
      <w:pPr>
        <w:spacing w:after="120"/>
        <w:ind w:left="360"/>
      </w:pPr>
      <w:r w:rsidRPr="007D0299">
        <w:t xml:space="preserve">This award is issued under Title 1, Subtitle B of Developmental Disabilities Assistance and Bill of Rights Act of 2000.  </w:t>
      </w:r>
    </w:p>
    <w:p w14:paraId="13509DD9" w14:textId="77777777" w:rsidR="00E10646" w:rsidRPr="002E39FB" w:rsidRDefault="00E10646" w:rsidP="00E10646">
      <w:pPr>
        <w:spacing w:after="120"/>
        <w:ind w:left="360"/>
      </w:pPr>
      <w:r w:rsidRPr="002E39FB">
        <w:t>The Second Party agrees to perform the services herein and has the legal authority to apply for federal assistance and the institutional, managerial and financial capability (including funds sufficient to pay the non-federal share of project cost) to ensure proper planning, management and completion of the project described in this</w:t>
      </w:r>
      <w:r w:rsidRPr="002E39FB">
        <w:rPr>
          <w:spacing w:val="-15"/>
        </w:rPr>
        <w:t xml:space="preserve"> </w:t>
      </w:r>
      <w:r w:rsidRPr="002E39FB">
        <w:t>application.</w:t>
      </w:r>
    </w:p>
    <w:p w14:paraId="16C4388B" w14:textId="77777777" w:rsidR="00E10646" w:rsidRPr="007D0299" w:rsidRDefault="00E10646" w:rsidP="00E10646">
      <w:pPr>
        <w:pStyle w:val="ListParagraph"/>
        <w:numPr>
          <w:ilvl w:val="0"/>
          <w:numId w:val="21"/>
        </w:numPr>
        <w:spacing w:after="120" w:line="240" w:lineRule="auto"/>
        <w:contextualSpacing w:val="0"/>
      </w:pPr>
      <w:r w:rsidRPr="007D0299">
        <w:t xml:space="preserve">Understands the </w:t>
      </w:r>
      <w:r>
        <w:t>administration</w:t>
      </w:r>
      <w:r w:rsidRPr="007D0299">
        <w:t xml:space="preserve"> of the project will be aimed to</w:t>
      </w:r>
      <w:r>
        <w:t>ward</w:t>
      </w:r>
      <w:r w:rsidRPr="007D0299">
        <w:t xml:space="preserve"> making a contribution to the</w:t>
      </w:r>
      <w:r w:rsidRPr="007D0299">
        <w:rPr>
          <w:spacing w:val="-21"/>
        </w:rPr>
        <w:t xml:space="preserve"> </w:t>
      </w:r>
      <w:r w:rsidRPr="007D0299">
        <w:t>statewide quality and extent of community life for persons with developmental disabilities; consideration will be given to the involvement of consumers and residents of service areas in the planning, management, and operation of such services; special consideration will be given to the needs of those residing in urban and rural poverty areas; applicant shall maximize the use of community resources, including</w:t>
      </w:r>
      <w:r w:rsidRPr="007D0299">
        <w:rPr>
          <w:spacing w:val="-22"/>
        </w:rPr>
        <w:t xml:space="preserve"> </w:t>
      </w:r>
      <w:r w:rsidRPr="007D0299">
        <w:t>volunteers whenever appropriate; participation in the project will be generally representative of the population of the state, with particular attention to the participation of minority groups.</w:t>
      </w:r>
    </w:p>
    <w:p w14:paraId="00B9F482" w14:textId="77777777" w:rsidR="00E10646" w:rsidRDefault="00E10646" w:rsidP="00E10646">
      <w:pPr>
        <w:pStyle w:val="ListParagraph"/>
        <w:numPr>
          <w:ilvl w:val="0"/>
          <w:numId w:val="21"/>
        </w:numPr>
        <w:spacing w:after="120" w:line="240" w:lineRule="auto"/>
        <w:contextualSpacing w:val="0"/>
      </w:pPr>
      <w:r>
        <w:t xml:space="preserve">Agrees to be evaluated at least twice a year by CCDD relative to how the project </w:t>
      </w:r>
      <w:proofErr w:type="gramStart"/>
      <w:r>
        <w:t>is meeting</w:t>
      </w:r>
      <w:proofErr w:type="gramEnd"/>
      <w:r w:rsidRPr="007D0299">
        <w:rPr>
          <w:spacing w:val="-24"/>
        </w:rPr>
        <w:t xml:space="preserve"> </w:t>
      </w:r>
      <w:r>
        <w:t xml:space="preserve">the objectives and </w:t>
      </w:r>
      <w:proofErr w:type="gramStart"/>
      <w:r>
        <w:t>making</w:t>
      </w:r>
      <w:proofErr w:type="gramEnd"/>
      <w:r>
        <w:t xml:space="preserve"> progress toward achieving expected</w:t>
      </w:r>
      <w:r w:rsidRPr="007D0299">
        <w:rPr>
          <w:spacing w:val="-10"/>
        </w:rPr>
        <w:t xml:space="preserve"> </w:t>
      </w:r>
      <w:r>
        <w:t>outcomes.</w:t>
      </w:r>
    </w:p>
    <w:p w14:paraId="78E5C1B1" w14:textId="77777777" w:rsidR="00E10646" w:rsidRDefault="00E10646" w:rsidP="00E10646">
      <w:pPr>
        <w:pStyle w:val="ListParagraph"/>
        <w:numPr>
          <w:ilvl w:val="0"/>
          <w:numId w:val="21"/>
        </w:numPr>
        <w:spacing w:after="120" w:line="240" w:lineRule="auto"/>
        <w:contextualSpacing w:val="0"/>
      </w:pPr>
      <w:r>
        <w:t>Will submit periodic program and financial reports in the manner described by CCDD, a final</w:t>
      </w:r>
      <w:r w:rsidRPr="007D0299">
        <w:rPr>
          <w:spacing w:val="-36"/>
        </w:rPr>
        <w:t xml:space="preserve"> </w:t>
      </w:r>
      <w:r>
        <w:t xml:space="preserve">program report, if applicable, and such other reports as may be required by CCDD </w:t>
      </w:r>
      <w:proofErr w:type="gramStart"/>
      <w:r>
        <w:t>in order to</w:t>
      </w:r>
      <w:proofErr w:type="gramEnd"/>
      <w:r>
        <w:t xml:space="preserve"> administer the program.</w:t>
      </w:r>
      <w:r w:rsidRPr="001C41EB">
        <w:t xml:space="preserve"> </w:t>
      </w:r>
      <w:r>
        <w:t>Failure to submit reports in a timely manner may result in delayed funding or termination of the agreement.</w:t>
      </w:r>
    </w:p>
    <w:p w14:paraId="2144926C" w14:textId="77777777" w:rsidR="00E10646" w:rsidRDefault="00E10646" w:rsidP="00E10646">
      <w:pPr>
        <w:pStyle w:val="ListParagraph"/>
        <w:numPr>
          <w:ilvl w:val="0"/>
          <w:numId w:val="21"/>
        </w:numPr>
        <w:spacing w:after="120" w:line="240" w:lineRule="auto"/>
        <w:contextualSpacing w:val="0"/>
      </w:pPr>
      <w:r>
        <w:t>Will initiate and complete the work within the applicable time frame, or an adjusted time</w:t>
      </w:r>
      <w:r w:rsidRPr="007D0299">
        <w:rPr>
          <w:spacing w:val="-30"/>
        </w:rPr>
        <w:t xml:space="preserve"> </w:t>
      </w:r>
      <w:r>
        <w:t>frame approved by CCDD, after receipt of approval by</w:t>
      </w:r>
      <w:r w:rsidRPr="007D0299">
        <w:rPr>
          <w:spacing w:val="-11"/>
        </w:rPr>
        <w:t xml:space="preserve"> </w:t>
      </w:r>
      <w:r>
        <w:t>CCDD.</w:t>
      </w:r>
    </w:p>
    <w:p w14:paraId="5EB206A2" w14:textId="77777777" w:rsidR="00E10646" w:rsidRDefault="00E10646" w:rsidP="00E10646">
      <w:pPr>
        <w:pStyle w:val="ListParagraph"/>
        <w:numPr>
          <w:ilvl w:val="0"/>
          <w:numId w:val="21"/>
        </w:numPr>
        <w:spacing w:after="120" w:line="240" w:lineRule="auto"/>
        <w:contextualSpacing w:val="0"/>
      </w:pPr>
      <w:r>
        <w:t>Records shall be maintained in accordance with KRS 45A.410 for a period of NOT LESS THAN five (5) years, or until any pending issues related to the records of an audit or review has been resolved, whichever is later; the aforementioned records requirements, if applicable, shall be included in all approved</w:t>
      </w:r>
      <w:r w:rsidRPr="007D0299">
        <w:rPr>
          <w:spacing w:val="-3"/>
        </w:rPr>
        <w:t xml:space="preserve"> </w:t>
      </w:r>
      <w:r>
        <w:t>subcontracts.</w:t>
      </w:r>
    </w:p>
    <w:p w14:paraId="6EB5670A" w14:textId="77777777" w:rsidR="00E10646" w:rsidRPr="007D0299" w:rsidRDefault="00E10646" w:rsidP="00E10646">
      <w:pPr>
        <w:pStyle w:val="ListParagraph"/>
        <w:numPr>
          <w:ilvl w:val="0"/>
          <w:numId w:val="21"/>
        </w:numPr>
        <w:spacing w:after="120" w:line="240" w:lineRule="auto"/>
        <w:contextualSpacing w:val="0"/>
        <w:rPr>
          <w:rFonts w:cs="Arial"/>
        </w:rPr>
      </w:pPr>
      <w:r w:rsidRPr="007D0299">
        <w:rPr>
          <w:rFonts w:cs="Arial"/>
        </w:rPr>
        <w:t xml:space="preserve">To ensure consistency of the CCDD brand across all media, the second party must provide assurances that any products, publications, etc. produced by the project shall follow the guidelines of the CCDD brand style guide. The second party shall further </w:t>
      </w:r>
      <w:proofErr w:type="gramStart"/>
      <w:r w:rsidRPr="007D0299">
        <w:rPr>
          <w:rFonts w:cs="Arial"/>
        </w:rPr>
        <w:t>assure</w:t>
      </w:r>
      <w:proofErr w:type="gramEnd"/>
      <w:r w:rsidRPr="007D0299">
        <w:rPr>
          <w:rFonts w:cs="Arial"/>
        </w:rPr>
        <w:t xml:space="preserve"> that it will work closely with the CCDD staff in the development of products, publications, and any proofs, etc., shall be submitted to staff for review and editing before printing and/or production.  </w:t>
      </w:r>
      <w:proofErr w:type="gramStart"/>
      <w:r w:rsidRPr="007D0299">
        <w:rPr>
          <w:rFonts w:cs="Arial"/>
        </w:rPr>
        <w:t>Proofs include</w:t>
      </w:r>
      <w:proofErr w:type="gramEnd"/>
      <w:r w:rsidRPr="007D0299">
        <w:rPr>
          <w:rFonts w:cs="Arial"/>
        </w:rPr>
        <w:t xml:space="preserve"> any published materials (newspaper, magazines, etc.).</w:t>
      </w:r>
    </w:p>
    <w:p w14:paraId="403EE3F1" w14:textId="77777777" w:rsidR="00E10646" w:rsidRPr="00C51EDE" w:rsidRDefault="00E10646" w:rsidP="00E10646">
      <w:pPr>
        <w:pStyle w:val="ListParagraph"/>
        <w:numPr>
          <w:ilvl w:val="0"/>
          <w:numId w:val="21"/>
        </w:numPr>
        <w:spacing w:after="120" w:line="240" w:lineRule="auto"/>
        <w:contextualSpacing w:val="0"/>
      </w:pPr>
      <w:r>
        <w:t xml:space="preserve">Will ensure services provided under this project are administered and/or supervised by qualified personnel; such qualifications are determined by reference to current certification and occupational standards, federal, state and </w:t>
      </w:r>
      <w:r w:rsidRPr="00C51EDE">
        <w:t xml:space="preserve">local licensing laws. </w:t>
      </w:r>
    </w:p>
    <w:p w14:paraId="47BB7163" w14:textId="77777777" w:rsidR="00E10646" w:rsidRPr="00C51EDE" w:rsidRDefault="00E10646" w:rsidP="00E10646">
      <w:pPr>
        <w:pStyle w:val="ListParagraph"/>
        <w:numPr>
          <w:ilvl w:val="0"/>
          <w:numId w:val="21"/>
        </w:numPr>
        <w:spacing w:after="120" w:line="240" w:lineRule="auto"/>
        <w:contextualSpacing w:val="0"/>
      </w:pPr>
      <w:r w:rsidRPr="00C51EDE">
        <w:lastRenderedPageBreak/>
        <w:t xml:space="preserve">Any direct </w:t>
      </w:r>
      <w:proofErr w:type="gramStart"/>
      <w:r w:rsidRPr="00C51EDE">
        <w:t>services</w:t>
      </w:r>
      <w:proofErr w:type="gramEnd"/>
      <w:r w:rsidRPr="00C51EDE">
        <w:t xml:space="preserve"> provided will be provided in an individualized manner; the human rights of all individuals with developmental disabilities will be protected. </w:t>
      </w:r>
    </w:p>
    <w:p w14:paraId="7CF9BED3" w14:textId="77777777" w:rsidR="00E10646" w:rsidRPr="00C51EDE" w:rsidRDefault="00E10646" w:rsidP="00E10646">
      <w:pPr>
        <w:pStyle w:val="ListParagraph"/>
        <w:numPr>
          <w:ilvl w:val="0"/>
          <w:numId w:val="21"/>
        </w:numPr>
        <w:spacing w:after="120" w:line="240" w:lineRule="auto"/>
        <w:contextualSpacing w:val="0"/>
      </w:pPr>
      <w:r w:rsidRPr="00C51EDE">
        <w:t>Will establish ethical safeguards to prohibit employees from using their positions for a purpose that constitutes or presents the appearance of personal or organizational conflict of interest, or personal gain. Further, applicant will notify CCDD, in writing, of any potential conflict of interest that may affect the award.</w:t>
      </w:r>
    </w:p>
    <w:p w14:paraId="141A9905" w14:textId="77777777" w:rsidR="00E10646" w:rsidRPr="00C51EDE" w:rsidRDefault="00E10646" w:rsidP="00E10646">
      <w:pPr>
        <w:pStyle w:val="ListParagraph"/>
        <w:numPr>
          <w:ilvl w:val="0"/>
          <w:numId w:val="21"/>
        </w:numPr>
        <w:spacing w:after="120" w:line="240" w:lineRule="auto"/>
        <w:contextualSpacing w:val="0"/>
      </w:pPr>
      <w:r w:rsidRPr="00C51EDE">
        <w:rPr>
          <w:rFonts w:cs="Arial"/>
        </w:rPr>
        <w:t xml:space="preserve">Will adhere to Commonwealth Anti-Harassment and </w:t>
      </w:r>
      <w:r>
        <w:rPr>
          <w:rFonts w:cs="Arial"/>
        </w:rPr>
        <w:t>anti-</w:t>
      </w:r>
      <w:r w:rsidRPr="00C51EDE">
        <w:rPr>
          <w:rFonts w:cs="Arial"/>
        </w:rPr>
        <w:t xml:space="preserve">discrimination regulations as provided by the Office of Diversity, Equality and Training and Executive Order 2008-473 prohibiting harassment on the basis of race, color, national origin, sex, age, religion, sexual orientation, gender identity, genetic information, disability, political affiliation, veteran status or any other category protected by state and/or federal civil rights laws. </w:t>
      </w:r>
    </w:p>
    <w:p w14:paraId="5B6D0BBD" w14:textId="77777777" w:rsidR="00E10646" w:rsidRPr="002E39FB" w:rsidRDefault="00E10646" w:rsidP="00E10646">
      <w:pPr>
        <w:pStyle w:val="ListParagraph"/>
        <w:numPr>
          <w:ilvl w:val="0"/>
          <w:numId w:val="21"/>
        </w:numPr>
        <w:spacing w:after="120" w:line="240" w:lineRule="auto"/>
        <w:contextualSpacing w:val="0"/>
      </w:pPr>
      <w:r w:rsidRPr="00C51EDE">
        <w:t>Payment will be made upon receipt of appropriate, acceptable and timely bills submitted to the CCDD</w:t>
      </w:r>
      <w:r>
        <w:t xml:space="preserve"> by the Second Party. </w:t>
      </w:r>
      <w:r w:rsidRPr="00C51EDE">
        <w:t>Payment by the CCDD to the Second Party, as well as the Second</w:t>
      </w:r>
      <w:r>
        <w:t xml:space="preserve"> Party’s continued performance, shall be subject to the availability and allocation of local agency or governmental funds, or state or federal funds necessary to finance the performance of the services </w:t>
      </w:r>
      <w:r w:rsidRPr="002E39FB">
        <w:t>described in this agreement.</w:t>
      </w:r>
    </w:p>
    <w:p w14:paraId="016830F9" w14:textId="77777777" w:rsidR="00E10646" w:rsidRPr="00BF2876" w:rsidRDefault="00E10646" w:rsidP="00E10646">
      <w:pPr>
        <w:pStyle w:val="ListParagraph"/>
        <w:numPr>
          <w:ilvl w:val="0"/>
          <w:numId w:val="21"/>
        </w:numPr>
        <w:spacing w:after="120" w:line="240" w:lineRule="auto"/>
        <w:contextualSpacing w:val="0"/>
      </w:pPr>
      <w:r w:rsidRPr="00BF2876">
        <w:t>Will comply with applicable administrative requirements and cost principles in accordance with 2</w:t>
      </w:r>
      <w:r w:rsidRPr="00BF2876">
        <w:rPr>
          <w:spacing w:val="-27"/>
        </w:rPr>
        <w:t xml:space="preserve"> </w:t>
      </w:r>
      <w:r w:rsidRPr="00BF2876">
        <w:t>CFR Part 200, “Uniform Administrative Requirements, Costs Principles, and Audit Requirements for Federal Awards.” All costs shall be reasonable, allowable, and allocable; applicant shall assume sole and entire responsibility for the payment of its</w:t>
      </w:r>
      <w:r w:rsidRPr="00BF2876">
        <w:rPr>
          <w:spacing w:val="-7"/>
        </w:rPr>
        <w:t xml:space="preserve"> </w:t>
      </w:r>
      <w:r w:rsidRPr="00BF2876">
        <w:t>taxes.</w:t>
      </w:r>
    </w:p>
    <w:p w14:paraId="152B75BC" w14:textId="77777777" w:rsidR="00E10646" w:rsidRPr="00BF2876" w:rsidRDefault="00E10646" w:rsidP="00E10646">
      <w:pPr>
        <w:pStyle w:val="ListParagraph"/>
        <w:numPr>
          <w:ilvl w:val="0"/>
          <w:numId w:val="21"/>
        </w:numPr>
        <w:spacing w:after="120" w:line="240" w:lineRule="auto"/>
        <w:contextualSpacing w:val="0"/>
      </w:pPr>
      <w:r w:rsidRPr="00BF2876">
        <w:t xml:space="preserve">Will generate and document matching expenditures as required by federal regulations and CCDD; that such matching expenditures are not included as contributions for any other </w:t>
      </w:r>
      <w:proofErr w:type="gramStart"/>
      <w:r w:rsidRPr="00BF2876">
        <w:t>federally-assisted</w:t>
      </w:r>
      <w:proofErr w:type="gramEnd"/>
      <w:r w:rsidRPr="00BF2876">
        <w:t xml:space="preserve"> project/program and are not paid by the federal government under another</w:t>
      </w:r>
      <w:r w:rsidRPr="00BF2876">
        <w:rPr>
          <w:spacing w:val="-14"/>
        </w:rPr>
        <w:t xml:space="preserve"> </w:t>
      </w:r>
      <w:r w:rsidRPr="00BF2876">
        <w:t>award.</w:t>
      </w:r>
    </w:p>
    <w:p w14:paraId="3F506665" w14:textId="77777777" w:rsidR="00E10646" w:rsidRPr="00BF2876" w:rsidRDefault="00E10646" w:rsidP="00E10646">
      <w:pPr>
        <w:pStyle w:val="ListParagraph"/>
        <w:numPr>
          <w:ilvl w:val="0"/>
          <w:numId w:val="21"/>
        </w:numPr>
        <w:spacing w:after="120" w:line="240" w:lineRule="auto"/>
        <w:contextualSpacing w:val="0"/>
      </w:pPr>
      <w:r w:rsidRPr="00BF2876">
        <w:t>Will comply with all applicable federal and state laws, regulations, guidelines and requirements including, but not limited to the</w:t>
      </w:r>
      <w:r w:rsidRPr="00BF2876">
        <w:rPr>
          <w:spacing w:val="-4"/>
        </w:rPr>
        <w:t xml:space="preserve"> </w:t>
      </w:r>
      <w:r w:rsidRPr="00BF2876">
        <w:t>following:</w:t>
      </w:r>
    </w:p>
    <w:p w14:paraId="0A74FF68" w14:textId="77777777" w:rsidR="00E10646" w:rsidRPr="00BF2876" w:rsidRDefault="00E10646" w:rsidP="00E10646">
      <w:pPr>
        <w:pStyle w:val="ListParagraph"/>
        <w:numPr>
          <w:ilvl w:val="1"/>
          <w:numId w:val="22"/>
        </w:numPr>
        <w:spacing w:after="0" w:line="240" w:lineRule="auto"/>
      </w:pPr>
      <w:r w:rsidRPr="00BF2876">
        <w:t>The Developmental Disabilities Assistance and Bill of Rights Act of 2000 (P.L. 106-402), as amended,</w:t>
      </w:r>
    </w:p>
    <w:p w14:paraId="4576F852" w14:textId="77777777" w:rsidR="00E10646" w:rsidRPr="00BF2876" w:rsidRDefault="00E10646" w:rsidP="00E10646">
      <w:pPr>
        <w:pStyle w:val="ListParagraph"/>
        <w:numPr>
          <w:ilvl w:val="1"/>
          <w:numId w:val="22"/>
        </w:numPr>
        <w:spacing w:after="0" w:line="240" w:lineRule="auto"/>
      </w:pPr>
      <w:r w:rsidRPr="00BF2876">
        <w:t>All federal statutes relating to nondiscrimination. These include but are not limited</w:t>
      </w:r>
      <w:r w:rsidRPr="00BF2876">
        <w:rPr>
          <w:spacing w:val="-13"/>
        </w:rPr>
        <w:t xml:space="preserve"> </w:t>
      </w:r>
      <w:r w:rsidRPr="00BF2876">
        <w:t>to:</w:t>
      </w:r>
    </w:p>
    <w:p w14:paraId="00213CD5" w14:textId="77777777" w:rsidR="00E10646" w:rsidRDefault="00E10646" w:rsidP="00E10646">
      <w:pPr>
        <w:pStyle w:val="ListParagraph"/>
        <w:numPr>
          <w:ilvl w:val="1"/>
          <w:numId w:val="22"/>
        </w:numPr>
        <w:spacing w:after="0" w:line="240" w:lineRule="auto"/>
      </w:pPr>
      <w:r>
        <w:t xml:space="preserve">Title VI of the Civil Rights Act of 1964 (P.L. 88-352) which prohibits discrimination </w:t>
      </w:r>
      <w:proofErr w:type="gramStart"/>
      <w:r>
        <w:t>on the basis of</w:t>
      </w:r>
      <w:proofErr w:type="gramEnd"/>
      <w:r>
        <w:t xml:space="preserve"> race, color or national</w:t>
      </w:r>
      <w:r w:rsidRPr="007D0299">
        <w:rPr>
          <w:spacing w:val="-10"/>
        </w:rPr>
        <w:t xml:space="preserve"> </w:t>
      </w:r>
      <w:r>
        <w:t>origin;</w:t>
      </w:r>
    </w:p>
    <w:p w14:paraId="16275F18" w14:textId="77777777" w:rsidR="00E10646" w:rsidRDefault="00E10646" w:rsidP="00E10646">
      <w:pPr>
        <w:pStyle w:val="ListParagraph"/>
        <w:numPr>
          <w:ilvl w:val="1"/>
          <w:numId w:val="22"/>
        </w:numPr>
        <w:spacing w:after="0" w:line="240" w:lineRule="auto"/>
      </w:pPr>
      <w:r>
        <w:t xml:space="preserve">Title IX of the Education Amendments of 1972, as amended (20 U.S.C. §§1681-1683, and 1685-1686), which prohibits discrimination </w:t>
      </w:r>
      <w:proofErr w:type="gramStart"/>
      <w:r>
        <w:t>on the basis of</w:t>
      </w:r>
      <w:proofErr w:type="gramEnd"/>
      <w:r w:rsidRPr="007D0299">
        <w:rPr>
          <w:spacing w:val="-13"/>
        </w:rPr>
        <w:t xml:space="preserve"> </w:t>
      </w:r>
      <w:r>
        <w:t>sex;</w:t>
      </w:r>
    </w:p>
    <w:p w14:paraId="7F77D988" w14:textId="77777777" w:rsidR="00E10646" w:rsidRDefault="00E10646" w:rsidP="00E10646">
      <w:pPr>
        <w:pStyle w:val="ListParagraph"/>
        <w:numPr>
          <w:ilvl w:val="1"/>
          <w:numId w:val="22"/>
        </w:numPr>
        <w:spacing w:after="0" w:line="240" w:lineRule="auto"/>
      </w:pPr>
      <w:r>
        <w:t xml:space="preserve">Section 504 of the Rehabilitation Act of 1973, as amended (29 U.S.C. §794), which prohibits discrimination </w:t>
      </w:r>
      <w:proofErr w:type="gramStart"/>
      <w:r>
        <w:t>on the basis of</w:t>
      </w:r>
      <w:proofErr w:type="gramEnd"/>
      <w:r w:rsidRPr="007D0299">
        <w:rPr>
          <w:spacing w:val="-8"/>
        </w:rPr>
        <w:t xml:space="preserve"> </w:t>
      </w:r>
      <w:r>
        <w:t>handicaps;</w:t>
      </w:r>
    </w:p>
    <w:p w14:paraId="33E13F5C" w14:textId="77777777" w:rsidR="00E10646" w:rsidRDefault="00E10646" w:rsidP="00E10646">
      <w:pPr>
        <w:pStyle w:val="ListParagraph"/>
        <w:numPr>
          <w:ilvl w:val="1"/>
          <w:numId w:val="22"/>
        </w:numPr>
        <w:spacing w:after="0" w:line="240" w:lineRule="auto"/>
      </w:pPr>
      <w:r>
        <w:t xml:space="preserve">The Age Discrimination Act of 1975, as amended (42 U.S.C. §§6101-6107), which prohibits discrimination </w:t>
      </w:r>
      <w:proofErr w:type="gramStart"/>
      <w:r>
        <w:t>on the basis of</w:t>
      </w:r>
      <w:proofErr w:type="gramEnd"/>
      <w:r w:rsidRPr="007D0299">
        <w:rPr>
          <w:spacing w:val="-12"/>
        </w:rPr>
        <w:t xml:space="preserve"> </w:t>
      </w:r>
      <w:r>
        <w:t>age;</w:t>
      </w:r>
    </w:p>
    <w:p w14:paraId="63486956" w14:textId="77777777" w:rsidR="00E10646" w:rsidRDefault="00E10646" w:rsidP="00E10646">
      <w:pPr>
        <w:pStyle w:val="ListParagraph"/>
        <w:numPr>
          <w:ilvl w:val="1"/>
          <w:numId w:val="22"/>
        </w:numPr>
        <w:spacing w:after="0" w:line="240" w:lineRule="auto"/>
      </w:pPr>
      <w:r>
        <w:t xml:space="preserve">The Drug Abuse Office and Treatment Act of 1972 (P.L. 92-255), as amended, relating to nondiscrimination </w:t>
      </w:r>
      <w:proofErr w:type="gramStart"/>
      <w:r>
        <w:t>on the basis of</w:t>
      </w:r>
      <w:proofErr w:type="gramEnd"/>
      <w:r>
        <w:t xml:space="preserve"> drug</w:t>
      </w:r>
      <w:r w:rsidRPr="007D0299">
        <w:rPr>
          <w:spacing w:val="-12"/>
        </w:rPr>
        <w:t xml:space="preserve"> </w:t>
      </w:r>
      <w:r>
        <w:t>abuse;</w:t>
      </w:r>
    </w:p>
    <w:p w14:paraId="6BFDFBEE" w14:textId="77777777" w:rsidR="00E10646" w:rsidRDefault="00E10646" w:rsidP="00E10646">
      <w:pPr>
        <w:pStyle w:val="ListParagraph"/>
        <w:numPr>
          <w:ilvl w:val="1"/>
          <w:numId w:val="22"/>
        </w:numPr>
        <w:spacing w:after="0" w:line="240" w:lineRule="auto"/>
      </w:pPr>
      <w:r>
        <w:t xml:space="preserve">The Comprehensive Alcohol Abuse and Alcoholism Prevention, Treatment and Rehabilitation Act of 1970 (P.L. 91-616), as amended, relating to nondiscrimination </w:t>
      </w:r>
      <w:proofErr w:type="gramStart"/>
      <w:r>
        <w:t>on the basis of</w:t>
      </w:r>
      <w:proofErr w:type="gramEnd"/>
      <w:r>
        <w:t xml:space="preserve"> alcohol abuse or</w:t>
      </w:r>
      <w:r w:rsidRPr="007D0299">
        <w:rPr>
          <w:spacing w:val="-6"/>
        </w:rPr>
        <w:t xml:space="preserve"> </w:t>
      </w:r>
      <w:r>
        <w:t>alcoholism;</w:t>
      </w:r>
    </w:p>
    <w:p w14:paraId="09B6C4B0" w14:textId="77777777" w:rsidR="00E10646" w:rsidRDefault="00E10646" w:rsidP="00E10646">
      <w:pPr>
        <w:pStyle w:val="ListParagraph"/>
        <w:numPr>
          <w:ilvl w:val="1"/>
          <w:numId w:val="22"/>
        </w:numPr>
        <w:spacing w:after="0" w:line="240" w:lineRule="auto"/>
      </w:pPr>
      <w:r>
        <w:t>Sections 523 and 527 of the Public Health Service Act of 1912 {42 U.S.C. §§290 (dd)-(3) and 290 (ee)(3)}, as amended, relating to confidentiality of alcohol and</w:t>
      </w:r>
      <w:r w:rsidRPr="007D0299">
        <w:rPr>
          <w:spacing w:val="-25"/>
        </w:rPr>
        <w:t xml:space="preserve"> </w:t>
      </w:r>
      <w:r>
        <w:t>drug abuse patient</w:t>
      </w:r>
      <w:r w:rsidRPr="007D0299">
        <w:rPr>
          <w:spacing w:val="-4"/>
        </w:rPr>
        <w:t xml:space="preserve"> </w:t>
      </w:r>
      <w:r>
        <w:t>records;</w:t>
      </w:r>
    </w:p>
    <w:p w14:paraId="43A444B7" w14:textId="77777777" w:rsidR="00E10646" w:rsidRDefault="00E10646" w:rsidP="00E10646">
      <w:pPr>
        <w:pStyle w:val="ListParagraph"/>
        <w:numPr>
          <w:ilvl w:val="1"/>
          <w:numId w:val="22"/>
        </w:numPr>
        <w:spacing w:after="0" w:line="240" w:lineRule="auto"/>
      </w:pPr>
      <w:r>
        <w:t>Title VIII of the Civil Rights Act of 1968 (42 U.S.C. §§3601 et seq.), as amended, relating to nondiscrimination in the sale, rental or financing of</w:t>
      </w:r>
      <w:r w:rsidRPr="007D0299">
        <w:rPr>
          <w:spacing w:val="-13"/>
        </w:rPr>
        <w:t xml:space="preserve"> </w:t>
      </w:r>
      <w:r>
        <w:t>housing;</w:t>
      </w:r>
    </w:p>
    <w:p w14:paraId="0FED03D7" w14:textId="77777777" w:rsidR="00E10646" w:rsidRDefault="00E10646" w:rsidP="00E10646">
      <w:pPr>
        <w:pStyle w:val="ListParagraph"/>
        <w:numPr>
          <w:ilvl w:val="1"/>
          <w:numId w:val="22"/>
        </w:numPr>
        <w:spacing w:after="0" w:line="240" w:lineRule="auto"/>
        <w:contextualSpacing w:val="0"/>
      </w:pPr>
      <w:r>
        <w:lastRenderedPageBreak/>
        <w:t>Section 507 of the Departments of Labor, Health and Human Services, and Education, and Related Agencies Appropriations Act of 1995, Purchase of American-Made Equipment and Products (P.L. 103-333), which states, “It is the sense of the Congress that, to the greatest extent practicable, all equipment and products purchased with funds made available in this Act should be American-made.”;</w:t>
      </w:r>
    </w:p>
    <w:p w14:paraId="12B8FD0A" w14:textId="77777777" w:rsidR="00E10646" w:rsidRDefault="00E10646" w:rsidP="00E10646">
      <w:pPr>
        <w:pStyle w:val="ListParagraph"/>
        <w:numPr>
          <w:ilvl w:val="1"/>
          <w:numId w:val="22"/>
        </w:numPr>
        <w:spacing w:after="0" w:line="240" w:lineRule="auto"/>
        <w:contextualSpacing w:val="0"/>
      </w:pPr>
      <w:r>
        <w:t>Part C of the Pro-Children Act of 1994 (P.L. 103-227), which provides that smoking may not be permitted in any portion of any indoor facility owned or leased or contracted by an entity and used regularly for the provision of health, day care, education, or library services to children under the age of 18, if the services are funded by federal programs whether directly or through state or local governments. Federal programs include grants, cooperative agreements, loans and loan guarantees, and contracts. The law does not apply to children’s services provided in private residences, facilities funded solely by Medicare or Medicaid funds, and portions of facilities used for inpatient drug and alcohol</w:t>
      </w:r>
      <w:r w:rsidRPr="007D0299">
        <w:rPr>
          <w:spacing w:val="-6"/>
        </w:rPr>
        <w:t xml:space="preserve"> </w:t>
      </w:r>
      <w:r>
        <w:t>treatment;</w:t>
      </w:r>
    </w:p>
    <w:p w14:paraId="5DD0295F" w14:textId="77777777" w:rsidR="00E10646" w:rsidRDefault="00E10646" w:rsidP="00E10646">
      <w:pPr>
        <w:pStyle w:val="ListParagraph"/>
        <w:numPr>
          <w:ilvl w:val="1"/>
          <w:numId w:val="22"/>
        </w:numPr>
        <w:spacing w:after="0" w:line="240" w:lineRule="auto"/>
        <w:contextualSpacing w:val="0"/>
      </w:pPr>
      <w:r>
        <w:t xml:space="preserve">CFR 75.215 Disclosure of lobbying activities. Recipients are subject to the restriction on lobbying as set forth in 45 CFR part 93. </w:t>
      </w:r>
    </w:p>
    <w:p w14:paraId="15CFF8F5" w14:textId="77777777" w:rsidR="00E10646" w:rsidRDefault="00E10646" w:rsidP="00E10646">
      <w:pPr>
        <w:pStyle w:val="ListParagraph"/>
        <w:numPr>
          <w:ilvl w:val="1"/>
          <w:numId w:val="22"/>
        </w:numPr>
        <w:spacing w:after="0" w:line="240" w:lineRule="auto"/>
        <w:contextualSpacing w:val="0"/>
      </w:pPr>
      <w:r>
        <w:t>Section</w:t>
      </w:r>
      <w:r w:rsidRPr="007D0299">
        <w:rPr>
          <w:spacing w:val="-3"/>
        </w:rPr>
        <w:t xml:space="preserve"> </w:t>
      </w:r>
      <w:r>
        <w:t>106</w:t>
      </w:r>
      <w:r w:rsidRPr="007D0299">
        <w:rPr>
          <w:spacing w:val="-4"/>
        </w:rPr>
        <w:t xml:space="preserve"> </w:t>
      </w:r>
      <w:r>
        <w:t>(g)</w:t>
      </w:r>
      <w:r w:rsidRPr="007D0299">
        <w:rPr>
          <w:spacing w:val="-4"/>
        </w:rPr>
        <w:t xml:space="preserve"> </w:t>
      </w:r>
      <w:r>
        <w:t>of</w:t>
      </w:r>
      <w:r w:rsidRPr="007D0299">
        <w:rPr>
          <w:spacing w:val="-2"/>
        </w:rPr>
        <w:t xml:space="preserve"> </w:t>
      </w:r>
      <w:r>
        <w:t>the</w:t>
      </w:r>
      <w:r w:rsidRPr="007D0299">
        <w:rPr>
          <w:spacing w:val="-1"/>
        </w:rPr>
        <w:t xml:space="preserve"> </w:t>
      </w:r>
      <w:r>
        <w:t>Trafficking</w:t>
      </w:r>
      <w:r w:rsidRPr="007D0299">
        <w:rPr>
          <w:spacing w:val="-4"/>
        </w:rPr>
        <w:t xml:space="preserve"> </w:t>
      </w:r>
      <w:r>
        <w:t>Victims</w:t>
      </w:r>
      <w:r w:rsidRPr="007D0299">
        <w:rPr>
          <w:spacing w:val="-4"/>
        </w:rPr>
        <w:t xml:space="preserve"> </w:t>
      </w:r>
      <w:r>
        <w:t>Protection</w:t>
      </w:r>
      <w:r w:rsidRPr="007D0299">
        <w:rPr>
          <w:spacing w:val="-6"/>
        </w:rPr>
        <w:t xml:space="preserve"> </w:t>
      </w:r>
      <w:r>
        <w:t>Act</w:t>
      </w:r>
      <w:r w:rsidRPr="007D0299">
        <w:rPr>
          <w:spacing w:val="-3"/>
        </w:rPr>
        <w:t xml:space="preserve"> </w:t>
      </w:r>
      <w:r>
        <w:t>of</w:t>
      </w:r>
      <w:r w:rsidRPr="007D0299">
        <w:rPr>
          <w:spacing w:val="-4"/>
        </w:rPr>
        <w:t xml:space="preserve"> </w:t>
      </w:r>
      <w:r>
        <w:t>2000,</w:t>
      </w:r>
      <w:r w:rsidRPr="007D0299">
        <w:rPr>
          <w:spacing w:val="-5"/>
        </w:rPr>
        <w:t xml:space="preserve"> </w:t>
      </w:r>
      <w:r>
        <w:t>as</w:t>
      </w:r>
      <w:r w:rsidRPr="007D0299">
        <w:rPr>
          <w:spacing w:val="-2"/>
        </w:rPr>
        <w:t xml:space="preserve"> </w:t>
      </w:r>
      <w:r>
        <w:t>amended</w:t>
      </w:r>
      <w:r w:rsidRPr="007D0299">
        <w:rPr>
          <w:spacing w:val="-4"/>
        </w:rPr>
        <w:t xml:space="preserve"> </w:t>
      </w:r>
      <w:r>
        <w:t>(22</w:t>
      </w:r>
      <w:r w:rsidRPr="007D0299">
        <w:rPr>
          <w:spacing w:val="-4"/>
        </w:rPr>
        <w:t xml:space="preserve"> </w:t>
      </w:r>
      <w:r>
        <w:t>U.S.C. 7104);</w:t>
      </w:r>
    </w:p>
    <w:p w14:paraId="668E8181" w14:textId="77777777" w:rsidR="00E10646" w:rsidRDefault="00E10646" w:rsidP="00E10646">
      <w:pPr>
        <w:pStyle w:val="ListParagraph"/>
        <w:numPr>
          <w:ilvl w:val="1"/>
          <w:numId w:val="22"/>
        </w:numPr>
        <w:spacing w:after="0" w:line="240" w:lineRule="auto"/>
        <w:contextualSpacing w:val="0"/>
      </w:pPr>
      <w:r>
        <w:t>Consolidated and Further Continuing Appropriations Act, 2015 (Public Law 113-235), Salary Limitation</w:t>
      </w:r>
      <w:r w:rsidRPr="007D0299">
        <w:rPr>
          <w:spacing w:val="-6"/>
        </w:rPr>
        <w:t xml:space="preserve"> </w:t>
      </w:r>
      <w:r>
        <w:t>(Section</w:t>
      </w:r>
      <w:r w:rsidRPr="007D0299">
        <w:rPr>
          <w:spacing w:val="-5"/>
        </w:rPr>
        <w:t xml:space="preserve"> </w:t>
      </w:r>
      <w:r>
        <w:t>203),</w:t>
      </w:r>
      <w:r w:rsidRPr="007D0299">
        <w:rPr>
          <w:spacing w:val="-4"/>
        </w:rPr>
        <w:t xml:space="preserve"> </w:t>
      </w:r>
      <w:r>
        <w:t>Gun</w:t>
      </w:r>
      <w:r w:rsidRPr="007D0299">
        <w:rPr>
          <w:spacing w:val="-3"/>
        </w:rPr>
        <w:t xml:space="preserve"> </w:t>
      </w:r>
      <w:r>
        <w:t>Control</w:t>
      </w:r>
      <w:r w:rsidRPr="007D0299">
        <w:rPr>
          <w:spacing w:val="-2"/>
        </w:rPr>
        <w:t xml:space="preserve"> </w:t>
      </w:r>
      <w:r>
        <w:t>(Section</w:t>
      </w:r>
      <w:r w:rsidRPr="007D0299">
        <w:rPr>
          <w:spacing w:val="-6"/>
        </w:rPr>
        <w:t xml:space="preserve"> </w:t>
      </w:r>
      <w:r>
        <w:t>217),</w:t>
      </w:r>
      <w:r w:rsidRPr="007D0299">
        <w:rPr>
          <w:spacing w:val="-5"/>
        </w:rPr>
        <w:t xml:space="preserve"> </w:t>
      </w:r>
      <w:r>
        <w:t>Restriction</w:t>
      </w:r>
      <w:r w:rsidRPr="007D0299">
        <w:rPr>
          <w:spacing w:val="-5"/>
        </w:rPr>
        <w:t xml:space="preserve"> </w:t>
      </w:r>
      <w:r>
        <w:t>on</w:t>
      </w:r>
      <w:r w:rsidRPr="007D0299">
        <w:rPr>
          <w:spacing w:val="-3"/>
        </w:rPr>
        <w:t xml:space="preserve"> </w:t>
      </w:r>
      <w:r>
        <w:t>Distribution</w:t>
      </w:r>
      <w:r w:rsidRPr="007D0299">
        <w:rPr>
          <w:spacing w:val="-6"/>
        </w:rPr>
        <w:t xml:space="preserve"> </w:t>
      </w:r>
      <w:r>
        <w:t>of</w:t>
      </w:r>
      <w:r w:rsidRPr="007D0299">
        <w:rPr>
          <w:spacing w:val="-2"/>
        </w:rPr>
        <w:t xml:space="preserve"> </w:t>
      </w:r>
      <w:r>
        <w:t>Sterile</w:t>
      </w:r>
      <w:r w:rsidRPr="007D0299">
        <w:rPr>
          <w:spacing w:val="-1"/>
        </w:rPr>
        <w:t xml:space="preserve"> </w:t>
      </w:r>
      <w:r>
        <w:t>Needles (Section 522), Anti-Lobbying (Section</w:t>
      </w:r>
      <w:r w:rsidRPr="007D0299">
        <w:rPr>
          <w:spacing w:val="-4"/>
        </w:rPr>
        <w:t xml:space="preserve"> </w:t>
      </w:r>
      <w:r>
        <w:t>503);</w:t>
      </w:r>
    </w:p>
    <w:p w14:paraId="040B1C0A" w14:textId="77777777" w:rsidR="00E10646" w:rsidRDefault="00E10646" w:rsidP="00E10646">
      <w:pPr>
        <w:pStyle w:val="ListParagraph"/>
        <w:numPr>
          <w:ilvl w:val="1"/>
          <w:numId w:val="22"/>
        </w:numPr>
        <w:spacing w:after="0" w:line="240" w:lineRule="auto"/>
      </w:pPr>
      <w:r>
        <w:t>Any other nondiscrimination provisions in the specific statute(s) under which application for federal assistance is being made;</w:t>
      </w:r>
      <w:r w:rsidRPr="007D0299">
        <w:rPr>
          <w:spacing w:val="-4"/>
        </w:rPr>
        <w:t xml:space="preserve"> </w:t>
      </w:r>
      <w:r>
        <w:t>and,</w:t>
      </w:r>
    </w:p>
    <w:p w14:paraId="393F6DDF" w14:textId="77777777" w:rsidR="00E10646" w:rsidRPr="002E39FB" w:rsidRDefault="00E10646" w:rsidP="00E10646">
      <w:pPr>
        <w:pStyle w:val="ListParagraph"/>
        <w:numPr>
          <w:ilvl w:val="1"/>
          <w:numId w:val="22"/>
        </w:numPr>
        <w:spacing w:after="0" w:line="240" w:lineRule="auto"/>
        <w:contextualSpacing w:val="0"/>
        <w:rPr>
          <w:sz w:val="21"/>
        </w:rPr>
      </w:pPr>
      <w:r>
        <w:t>The requirements of any other nondiscrimination statute(s) which may apply to the application.</w:t>
      </w:r>
    </w:p>
    <w:p w14:paraId="5166CD5E" w14:textId="77777777" w:rsidR="005F32FF" w:rsidRDefault="005F32FF" w:rsidP="005F32FF"/>
    <w:p w14:paraId="6FE16251" w14:textId="2228C501" w:rsidR="00B07316" w:rsidRPr="00C97208" w:rsidRDefault="00822A89" w:rsidP="00822A89">
      <w:pPr>
        <w:pStyle w:val="Heading2"/>
        <w:numPr>
          <w:ilvl w:val="0"/>
          <w:numId w:val="34"/>
        </w:numPr>
      </w:pPr>
      <w:r>
        <w:t xml:space="preserve"> </w:t>
      </w:r>
      <w:r w:rsidR="00B07316" w:rsidRPr="00C97208">
        <w:t>Identification of Programs Subject to Title VI</w:t>
      </w:r>
    </w:p>
    <w:p w14:paraId="3485AF18" w14:textId="77777777" w:rsidR="00B07316" w:rsidRPr="00B07316" w:rsidRDefault="00B07316" w:rsidP="00B07316">
      <w:pPr>
        <w:pStyle w:val="Default"/>
        <w:rPr>
          <w:rFonts w:asciiTheme="minorHAnsi" w:hAnsiTheme="minorHAnsi" w:cstheme="minorHAnsi"/>
          <w:sz w:val="22"/>
          <w:szCs w:val="22"/>
        </w:rPr>
      </w:pPr>
      <w:r w:rsidRPr="00B07316">
        <w:rPr>
          <w:rFonts w:asciiTheme="minorHAnsi" w:hAnsiTheme="minorHAnsi" w:cstheme="minorHAnsi"/>
          <w:sz w:val="22"/>
          <w:szCs w:val="22"/>
        </w:rPr>
        <w:t xml:space="preserve">Program: DD Act State Councils on Developmental Disabilities. Title I, Subtitle B of Developmental Disabilities Assistance and Bill of Rights Act of 2000 </w:t>
      </w:r>
    </w:p>
    <w:p w14:paraId="079AF454" w14:textId="77777777" w:rsidR="00B07316" w:rsidRPr="00B07316" w:rsidRDefault="00B07316" w:rsidP="00B07316">
      <w:pPr>
        <w:pStyle w:val="Default"/>
        <w:rPr>
          <w:rFonts w:asciiTheme="minorHAnsi" w:hAnsiTheme="minorHAnsi" w:cstheme="minorHAnsi"/>
          <w:sz w:val="22"/>
          <w:szCs w:val="22"/>
        </w:rPr>
      </w:pPr>
      <w:r w:rsidRPr="00B07316">
        <w:rPr>
          <w:rFonts w:asciiTheme="minorHAnsi" w:hAnsiTheme="minorHAnsi" w:cstheme="minorHAnsi"/>
          <w:sz w:val="22"/>
          <w:szCs w:val="22"/>
        </w:rPr>
        <w:t>Type of Assistance: Appropriated funding</w:t>
      </w:r>
    </w:p>
    <w:p w14:paraId="5E9BEE5D" w14:textId="77777777" w:rsidR="00B07316" w:rsidRPr="00B07316" w:rsidRDefault="00B07316" w:rsidP="00B07316">
      <w:pPr>
        <w:pStyle w:val="Default"/>
        <w:rPr>
          <w:rFonts w:asciiTheme="minorHAnsi" w:hAnsiTheme="minorHAnsi" w:cstheme="minorHAnsi"/>
          <w:sz w:val="22"/>
          <w:szCs w:val="22"/>
        </w:rPr>
      </w:pPr>
    </w:p>
    <w:p w14:paraId="1F145A4D" w14:textId="77777777" w:rsidR="00B07316" w:rsidRDefault="00B07316">
      <w:pPr>
        <w:rPr>
          <w:rFonts w:cstheme="minorHAnsi"/>
        </w:rPr>
      </w:pPr>
      <w:r w:rsidRPr="00B07316">
        <w:rPr>
          <w:rFonts w:cstheme="minorHAnsi"/>
        </w:rPr>
        <w:t>Delivery: CCDD assures it will carry out the program as described in the state plan developed every five years through Title 1, Subtitle B of the DD Act</w:t>
      </w:r>
      <w:r>
        <w:rPr>
          <w:rFonts w:cstheme="minorHAnsi"/>
        </w:rPr>
        <w:t>.</w:t>
      </w:r>
    </w:p>
    <w:p w14:paraId="6AD900C1" w14:textId="77777777" w:rsidR="00B07316" w:rsidRDefault="00B07316" w:rsidP="00B07316">
      <w:pPr>
        <w:pStyle w:val="Heading2"/>
      </w:pPr>
      <w:r>
        <w:t>Federal Programs, Coverages and Potential Beneficiaries</w:t>
      </w:r>
    </w:p>
    <w:p w14:paraId="21FEE294" w14:textId="77777777" w:rsidR="006D40D2" w:rsidRPr="006D40D2" w:rsidRDefault="006D40D2" w:rsidP="00B07316">
      <w:pPr>
        <w:rPr>
          <w:b/>
          <w:sz w:val="16"/>
          <w:szCs w:val="16"/>
        </w:rPr>
      </w:pPr>
      <w:r w:rsidRPr="006D40D2">
        <w:rPr>
          <w:b/>
          <w:sz w:val="16"/>
          <w:szCs w:val="16"/>
        </w:rPr>
        <w:t xml:space="preserve">Fed Program   </w:t>
      </w:r>
      <w:r w:rsidRPr="006D40D2">
        <w:rPr>
          <w:b/>
          <w:sz w:val="16"/>
          <w:szCs w:val="16"/>
        </w:rPr>
        <w:tab/>
        <w:t>CFDA#   Type of Assistance    Manner of Delivery</w:t>
      </w:r>
      <w:r>
        <w:rPr>
          <w:b/>
          <w:sz w:val="16"/>
          <w:szCs w:val="16"/>
        </w:rPr>
        <w:t xml:space="preserve">      </w:t>
      </w:r>
      <w:r w:rsidRPr="006D40D2">
        <w:rPr>
          <w:b/>
          <w:sz w:val="16"/>
          <w:szCs w:val="16"/>
        </w:rPr>
        <w:t xml:space="preserve"> Coverages    Potential Beneficiaries</w:t>
      </w:r>
    </w:p>
    <w:p w14:paraId="4A4701FC" w14:textId="77777777" w:rsidR="006D40D2" w:rsidRDefault="006D40D2" w:rsidP="006D40D2">
      <w:pPr>
        <w:ind w:left="2250" w:hanging="2250"/>
        <w:rPr>
          <w:rFonts w:ascii="Calibri" w:eastAsia="Times New Roman" w:hAnsi="Calibri" w:cs="Calibri"/>
          <w:color w:val="000000"/>
          <w:sz w:val="16"/>
          <w:szCs w:val="16"/>
        </w:rPr>
      </w:pPr>
      <w:r w:rsidRPr="006D40D2">
        <w:rPr>
          <w:rFonts w:ascii="Calibri" w:hAnsi="Calibri" w:cs="Calibri"/>
          <w:sz w:val="16"/>
          <w:szCs w:val="16"/>
        </w:rPr>
        <w:t xml:space="preserve">State Councils on </w:t>
      </w:r>
      <w:proofErr w:type="gramStart"/>
      <w:r w:rsidRPr="006D40D2">
        <w:rPr>
          <w:rFonts w:ascii="Calibri" w:hAnsi="Calibri" w:cs="Calibri"/>
          <w:sz w:val="16"/>
          <w:szCs w:val="16"/>
        </w:rPr>
        <w:t>DD</w:t>
      </w:r>
      <w:r>
        <w:rPr>
          <w:rFonts w:ascii="Calibri" w:hAnsi="Calibri" w:cs="Calibri"/>
          <w:sz w:val="16"/>
          <w:szCs w:val="16"/>
        </w:rPr>
        <w:t xml:space="preserve">  93.63</w:t>
      </w:r>
      <w:proofErr w:type="gramEnd"/>
      <w:r>
        <w:rPr>
          <w:rFonts w:ascii="Calibri" w:hAnsi="Calibri" w:cs="Calibri"/>
          <w:sz w:val="16"/>
          <w:szCs w:val="16"/>
        </w:rPr>
        <w:t xml:space="preserve">         </w:t>
      </w:r>
      <w:r w:rsidRPr="006D40D2">
        <w:rPr>
          <w:rFonts w:ascii="Calibri" w:hAnsi="Calibri" w:cs="Calibri"/>
          <w:sz w:val="16"/>
          <w:szCs w:val="16"/>
        </w:rPr>
        <w:t>Grant (formula)</w:t>
      </w:r>
      <w:r w:rsidRPr="006D40D2">
        <w:rPr>
          <w:rFonts w:ascii="Calibri" w:hAnsi="Calibri" w:cs="Calibri"/>
          <w:sz w:val="16"/>
          <w:szCs w:val="16"/>
        </w:rPr>
        <w:tab/>
        <w:t xml:space="preserve">    Grants, MOAs, </w:t>
      </w:r>
      <w:proofErr w:type="gramStart"/>
      <w:r w:rsidRPr="006D40D2">
        <w:rPr>
          <w:rFonts w:ascii="Calibri" w:hAnsi="Calibri" w:cs="Calibri"/>
          <w:sz w:val="16"/>
          <w:szCs w:val="16"/>
        </w:rPr>
        <w:t>In</w:t>
      </w:r>
      <w:proofErr w:type="gramEnd"/>
      <w:r w:rsidRPr="006D40D2">
        <w:rPr>
          <w:rFonts w:ascii="Calibri" w:hAnsi="Calibri" w:cs="Calibri"/>
          <w:sz w:val="16"/>
          <w:szCs w:val="16"/>
        </w:rPr>
        <w:t xml:space="preserve"> house</w:t>
      </w:r>
      <w:r>
        <w:rPr>
          <w:rFonts w:ascii="Calibri" w:hAnsi="Calibri" w:cs="Calibri"/>
          <w:sz w:val="16"/>
          <w:szCs w:val="16"/>
        </w:rPr>
        <w:t xml:space="preserve"> </w:t>
      </w:r>
      <w:r>
        <w:rPr>
          <w:sz w:val="16"/>
          <w:szCs w:val="16"/>
        </w:rPr>
        <w:t xml:space="preserve">    </w:t>
      </w:r>
      <w:r w:rsidRPr="006D40D2">
        <w:rPr>
          <w:rFonts w:ascii="Calibri" w:hAnsi="Calibri" w:cs="Calibri"/>
          <w:sz w:val="16"/>
          <w:szCs w:val="16"/>
        </w:rPr>
        <w:t>Statewide</w:t>
      </w:r>
      <w:r>
        <w:rPr>
          <w:sz w:val="16"/>
          <w:szCs w:val="16"/>
        </w:rPr>
        <w:t xml:space="preserve">     </w:t>
      </w:r>
      <w:r w:rsidRPr="006D40D2">
        <w:rPr>
          <w:rFonts w:ascii="Calibri" w:eastAsia="Times New Roman" w:hAnsi="Calibri" w:cs="Calibri"/>
          <w:color w:val="000000"/>
          <w:sz w:val="16"/>
          <w:szCs w:val="16"/>
        </w:rPr>
        <w:t xml:space="preserve">Agencies/Organizations carrying out programs as described in the CCDD State Plan developed every five years through Title 1, Subtitle B of the DD Act. </w:t>
      </w:r>
    </w:p>
    <w:p w14:paraId="7D0FD0B6" w14:textId="77777777" w:rsidR="006D40D2" w:rsidRPr="006D40D2" w:rsidRDefault="006D40D2" w:rsidP="00B07316">
      <w:pPr>
        <w:rPr>
          <w:sz w:val="16"/>
          <w:szCs w:val="16"/>
        </w:rPr>
      </w:pPr>
    </w:p>
    <w:p w14:paraId="1472A4A4" w14:textId="77777777" w:rsidR="00822A89" w:rsidRPr="00C97208" w:rsidRDefault="00822A89" w:rsidP="00822A89">
      <w:pPr>
        <w:pStyle w:val="Heading2"/>
        <w:numPr>
          <w:ilvl w:val="0"/>
          <w:numId w:val="34"/>
        </w:numPr>
      </w:pPr>
      <w:bookmarkStart w:id="8" w:name="_bookmark7"/>
      <w:bookmarkStart w:id="9" w:name="_Toc24526051"/>
      <w:bookmarkEnd w:id="8"/>
      <w:r w:rsidRPr="00C97208">
        <w:t>Complaint Procedure</w:t>
      </w:r>
    </w:p>
    <w:p w14:paraId="0D22D6C9" w14:textId="3EAE3AC1" w:rsidR="00822A89" w:rsidRPr="00171DAC" w:rsidRDefault="00822A89" w:rsidP="00822A89">
      <w:pPr>
        <w:rPr>
          <w:rFonts w:eastAsiaTheme="minorHAnsi"/>
        </w:rPr>
      </w:pPr>
      <w:r w:rsidRPr="00171DAC">
        <w:t xml:space="preserve">Any employee, council member or third party who has a complaint of discrimination or harassment at Council activities or programs, has a duty to immediately bring the problem to the attention of management.  The complaint may be made to the Executive Director or the CCDD </w:t>
      </w:r>
      <w:r>
        <w:t>Title VI Coordinator. The complaint</w:t>
      </w:r>
      <w:r w:rsidRPr="00171DAC">
        <w:t xml:space="preserve"> may also </w:t>
      </w:r>
      <w:r>
        <w:t>be made</w:t>
      </w:r>
      <w:r w:rsidRPr="00171DAC">
        <w:t xml:space="preserve"> directly to th</w:t>
      </w:r>
      <w:r>
        <w:t>e Kentucky Commission on Human R</w:t>
      </w:r>
      <w:r w:rsidRPr="00171DAC">
        <w:t xml:space="preserve">ights at 1-800-292-5566 or </w:t>
      </w:r>
      <w:hyperlink r:id="rId14" w:history="1">
        <w:r w:rsidRPr="00171DAC">
          <w:rPr>
            <w:rStyle w:val="Hyperlink"/>
          </w:rPr>
          <w:t>kchr.mail@ky.gov</w:t>
        </w:r>
      </w:hyperlink>
      <w:r w:rsidRPr="00171DAC">
        <w:t xml:space="preserve">.   </w:t>
      </w:r>
    </w:p>
    <w:p w14:paraId="0C96A122" w14:textId="77777777" w:rsidR="00822A89" w:rsidRDefault="00822A89" w:rsidP="00822A89">
      <w:r w:rsidRPr="00171DAC">
        <w:lastRenderedPageBreak/>
        <w:t xml:space="preserve">Any staff receiving a complaint of discrimination or harassment shall report the complaint to the Executive Director, the agency </w:t>
      </w:r>
      <w:r>
        <w:t>Title VI</w:t>
      </w:r>
      <w:r w:rsidRPr="00171DAC">
        <w:t xml:space="preserve"> coordinator or directly to the Kentucky Commission on Human Rights.  Failure to do so may be grounds for disciplinary action.</w:t>
      </w:r>
    </w:p>
    <w:p w14:paraId="09B04D1A" w14:textId="77777777" w:rsidR="00822A89" w:rsidRDefault="00822A89" w:rsidP="00822A89">
      <w:pPr>
        <w:pStyle w:val="Heading5"/>
      </w:pPr>
      <w:bookmarkStart w:id="10" w:name="_Toc24526053"/>
      <w:r>
        <w:t>Process</w:t>
      </w:r>
      <w:bookmarkEnd w:id="10"/>
    </w:p>
    <w:p w14:paraId="4B8A9751" w14:textId="77777777" w:rsidR="00822A89" w:rsidRPr="00D26719" w:rsidRDefault="00822A89" w:rsidP="00822A89">
      <w:proofErr w:type="gramStart"/>
      <w:r>
        <w:t>Persons</w:t>
      </w:r>
      <w:proofErr w:type="gramEnd"/>
      <w:r>
        <w:t xml:space="preserve"> making a complaint should use the CCDD Complaint Form (attached). </w:t>
      </w:r>
      <w:r w:rsidRPr="00D26719">
        <w:t>Allegations of discrimination received by fax or e-mail will be acknowledged and processed.</w:t>
      </w:r>
    </w:p>
    <w:p w14:paraId="1EDBD319" w14:textId="77777777" w:rsidR="00822A89" w:rsidRPr="00D26719" w:rsidRDefault="00822A89" w:rsidP="00822A89">
      <w:r>
        <w:t xml:space="preserve">Allegations received verbally </w:t>
      </w:r>
      <w:r w:rsidRPr="00D26719">
        <w:t>will be reduced to writing and provided to the complainant for confirmation or revision before processing.</w:t>
      </w:r>
    </w:p>
    <w:p w14:paraId="723E234C" w14:textId="77777777" w:rsidR="00822A89" w:rsidRPr="00E9526F" w:rsidRDefault="00822A89" w:rsidP="00822A89">
      <w:r w:rsidRPr="00E9526F">
        <w:t>Complaints should include the following:</w:t>
      </w:r>
    </w:p>
    <w:p w14:paraId="54DD03CF" w14:textId="77777777" w:rsidR="00822A89" w:rsidRPr="00D26719" w:rsidRDefault="00822A89" w:rsidP="00822A89">
      <w:pPr>
        <w:numPr>
          <w:ilvl w:val="0"/>
          <w:numId w:val="26"/>
        </w:numPr>
      </w:pPr>
      <w:r w:rsidRPr="00D26719">
        <w:t>The complainant's contact</w:t>
      </w:r>
      <w:r w:rsidRPr="00D26719">
        <w:rPr>
          <w:spacing w:val="-3"/>
        </w:rPr>
        <w:t xml:space="preserve"> </w:t>
      </w:r>
      <w:r w:rsidRPr="00D26719">
        <w:t>information</w:t>
      </w:r>
    </w:p>
    <w:p w14:paraId="3DE7F6F0" w14:textId="77777777" w:rsidR="00822A89" w:rsidRPr="00E9526F" w:rsidRDefault="00822A89" w:rsidP="00822A89">
      <w:pPr>
        <w:numPr>
          <w:ilvl w:val="0"/>
          <w:numId w:val="26"/>
        </w:numPr>
      </w:pPr>
      <w:r w:rsidRPr="00E9526F">
        <w:rPr>
          <w:rFonts w:asciiTheme="majorHAnsi" w:hAnsiTheme="majorHAnsi" w:cstheme="majorHAnsi"/>
        </w:rPr>
        <w:t>Identification</w:t>
      </w:r>
      <w:r w:rsidRPr="00E9526F">
        <w:rPr>
          <w:rFonts w:asciiTheme="majorHAnsi" w:hAnsiTheme="majorHAnsi" w:cstheme="majorHAnsi"/>
          <w:spacing w:val="-17"/>
        </w:rPr>
        <w:t xml:space="preserve"> </w:t>
      </w:r>
      <w:r w:rsidRPr="00E9526F">
        <w:rPr>
          <w:rFonts w:asciiTheme="majorHAnsi" w:hAnsiTheme="majorHAnsi" w:cstheme="majorHAnsi"/>
        </w:rPr>
        <w:t>of</w:t>
      </w:r>
      <w:r w:rsidRPr="00E9526F">
        <w:rPr>
          <w:rFonts w:asciiTheme="majorHAnsi" w:hAnsiTheme="majorHAnsi" w:cstheme="majorHAnsi"/>
          <w:spacing w:val="-14"/>
        </w:rPr>
        <w:t xml:space="preserve"> </w:t>
      </w:r>
      <w:r w:rsidRPr="00E9526F">
        <w:rPr>
          <w:rFonts w:asciiTheme="majorHAnsi" w:hAnsiTheme="majorHAnsi" w:cstheme="majorHAnsi"/>
        </w:rPr>
        <w:t>the</w:t>
      </w:r>
      <w:r w:rsidRPr="00E9526F">
        <w:rPr>
          <w:rFonts w:asciiTheme="majorHAnsi" w:hAnsiTheme="majorHAnsi" w:cstheme="majorHAnsi"/>
          <w:spacing w:val="-16"/>
        </w:rPr>
        <w:t xml:space="preserve"> </w:t>
      </w:r>
      <w:r w:rsidRPr="00E9526F">
        <w:t xml:space="preserve">person or agency alleged to have </w:t>
      </w:r>
      <w:proofErr w:type="gramStart"/>
      <w:r w:rsidRPr="00E9526F">
        <w:t>discriminated</w:t>
      </w:r>
      <w:proofErr w:type="gramEnd"/>
      <w:r w:rsidRPr="00E9526F">
        <w:t xml:space="preserve"> or harassed</w:t>
      </w:r>
    </w:p>
    <w:p w14:paraId="06F92DC2" w14:textId="77777777" w:rsidR="00822A89" w:rsidRPr="00E9526F" w:rsidRDefault="00822A89" w:rsidP="00822A89">
      <w:pPr>
        <w:numPr>
          <w:ilvl w:val="0"/>
          <w:numId w:val="26"/>
        </w:numPr>
        <w:rPr>
          <w:rFonts w:asciiTheme="majorHAnsi" w:hAnsiTheme="majorHAnsi" w:cstheme="majorHAnsi"/>
        </w:rPr>
      </w:pPr>
      <w:r w:rsidRPr="00E9526F">
        <w:rPr>
          <w:rFonts w:asciiTheme="majorHAnsi" w:hAnsiTheme="majorHAnsi" w:cstheme="majorHAnsi"/>
        </w:rPr>
        <w:t>Sufficient information regarding the facts that led the complainant to believe that discrimination has</w:t>
      </w:r>
      <w:r w:rsidRPr="00E9526F">
        <w:rPr>
          <w:rFonts w:asciiTheme="majorHAnsi" w:hAnsiTheme="majorHAnsi" w:cstheme="majorHAnsi"/>
          <w:spacing w:val="-2"/>
        </w:rPr>
        <w:t xml:space="preserve"> </w:t>
      </w:r>
      <w:r w:rsidRPr="00E9526F">
        <w:rPr>
          <w:rFonts w:asciiTheme="majorHAnsi" w:hAnsiTheme="majorHAnsi" w:cstheme="majorHAnsi"/>
        </w:rPr>
        <w:t>occurred</w:t>
      </w:r>
    </w:p>
    <w:p w14:paraId="205D136A" w14:textId="77777777" w:rsidR="00822A89" w:rsidRPr="00D26719" w:rsidRDefault="00822A89" w:rsidP="00822A89">
      <w:pPr>
        <w:numPr>
          <w:ilvl w:val="0"/>
          <w:numId w:val="26"/>
        </w:numPr>
      </w:pPr>
      <w:r w:rsidRPr="00D26719">
        <w:t>Date(s) of the alleged discriminatory</w:t>
      </w:r>
      <w:r w:rsidRPr="00D26719">
        <w:rPr>
          <w:spacing w:val="-7"/>
        </w:rPr>
        <w:t xml:space="preserve"> </w:t>
      </w:r>
      <w:r w:rsidRPr="00D26719">
        <w:t>act(s)</w:t>
      </w:r>
    </w:p>
    <w:p w14:paraId="2DBE9C3B" w14:textId="77777777" w:rsidR="00822A89" w:rsidRDefault="00822A89" w:rsidP="00822A89">
      <w:pPr>
        <w:numPr>
          <w:ilvl w:val="0"/>
          <w:numId w:val="26"/>
        </w:numPr>
      </w:pPr>
      <w:r w:rsidRPr="00D26719">
        <w:t>Signature of the complainant or the complainant's</w:t>
      </w:r>
      <w:r w:rsidRPr="00D26719">
        <w:rPr>
          <w:spacing w:val="-4"/>
        </w:rPr>
        <w:t xml:space="preserve"> </w:t>
      </w:r>
      <w:r w:rsidRPr="00D26719">
        <w:t>representative</w:t>
      </w:r>
      <w:r w:rsidRPr="00E9526F">
        <w:t xml:space="preserve"> </w:t>
      </w:r>
    </w:p>
    <w:p w14:paraId="047C4B4B" w14:textId="77777777" w:rsidR="00822A89" w:rsidRDefault="00822A89" w:rsidP="00822A89">
      <w:r>
        <w:t xml:space="preserve">Complaints will be promptly and carefully investigated.  All employees, council members and third parties are assured that they will be free from </w:t>
      </w:r>
      <w:proofErr w:type="gramStart"/>
      <w:r>
        <w:t>any and all</w:t>
      </w:r>
      <w:proofErr w:type="gramEnd"/>
      <w:r>
        <w:t xml:space="preserve"> reprisal or retaliation from filing such complaints.  Further, all </w:t>
      </w:r>
      <w:proofErr w:type="gramStart"/>
      <w:r>
        <w:t>persons</w:t>
      </w:r>
      <w:proofErr w:type="gramEnd"/>
      <w:r>
        <w:t xml:space="preserve"> are assured that they will be free from </w:t>
      </w:r>
      <w:proofErr w:type="gramStart"/>
      <w:r>
        <w:t>any and all</w:t>
      </w:r>
      <w:proofErr w:type="gramEnd"/>
      <w:r>
        <w:t xml:space="preserve"> reprisals and retaliation for participating in an investigation of harassment. </w:t>
      </w:r>
    </w:p>
    <w:p w14:paraId="2F613724" w14:textId="77777777" w:rsidR="00822A89" w:rsidRPr="00D26719" w:rsidRDefault="00822A89" w:rsidP="00822A89">
      <w:r>
        <w:t>Receipt of complaints s</w:t>
      </w:r>
      <w:r w:rsidRPr="00D26719">
        <w:t>hall</w:t>
      </w:r>
      <w:r>
        <w:t xml:space="preserve"> be</w:t>
      </w:r>
      <w:r w:rsidRPr="00D26719">
        <w:t xml:space="preserve"> acknowledge</w:t>
      </w:r>
      <w:r>
        <w:t>d</w:t>
      </w:r>
      <w:r w:rsidRPr="00D26719">
        <w:t xml:space="preserve"> in writing to the complainant. The acknowledgement shall include notification that an investigation will be conducted within 10 business days. </w:t>
      </w:r>
    </w:p>
    <w:p w14:paraId="3F8D3113" w14:textId="77777777" w:rsidR="00822A89" w:rsidRDefault="00822A89" w:rsidP="00822A89">
      <w:r w:rsidRPr="00D26719">
        <w:t xml:space="preserve">The </w:t>
      </w:r>
      <w:r>
        <w:t xml:space="preserve">Title VI Coordinator </w:t>
      </w:r>
      <w:r w:rsidRPr="00D26719">
        <w:t xml:space="preserve">shall conduct a full investigation, when warranted, and furnish a preliminary written report, including recommendations for resolution to </w:t>
      </w:r>
      <w:r>
        <w:t xml:space="preserve">the </w:t>
      </w:r>
      <w:r w:rsidRPr="00D26719">
        <w:t xml:space="preserve">CCDD </w:t>
      </w:r>
      <w:r>
        <w:t xml:space="preserve">Executive </w:t>
      </w:r>
      <w:r w:rsidRPr="00D26719">
        <w:t xml:space="preserve">Director for a final determination. </w:t>
      </w:r>
    </w:p>
    <w:p w14:paraId="26A08D4E" w14:textId="77777777" w:rsidR="00822A89" w:rsidRDefault="00822A89" w:rsidP="00822A89">
      <w:r>
        <w:t xml:space="preserve">The </w:t>
      </w:r>
      <w:r w:rsidRPr="00D26719">
        <w:t xml:space="preserve">CCDD </w:t>
      </w:r>
      <w:r>
        <w:t xml:space="preserve">Executive </w:t>
      </w:r>
      <w:r w:rsidRPr="00D26719">
        <w:t xml:space="preserve">Director shall notify the complainant of the </w:t>
      </w:r>
      <w:r>
        <w:t>results</w:t>
      </w:r>
      <w:r w:rsidRPr="00D26719">
        <w:t xml:space="preserve"> within 10 business days of completion of the investigation</w:t>
      </w:r>
      <w:r>
        <w:t xml:space="preserve">.  </w:t>
      </w:r>
      <w:r w:rsidRPr="00E44011">
        <w:t xml:space="preserve">Clients have a right to </w:t>
      </w:r>
      <w:proofErr w:type="gramStart"/>
      <w:r w:rsidRPr="00E44011">
        <w:t>appeal</w:t>
      </w:r>
      <w:proofErr w:type="gramEnd"/>
      <w:r w:rsidRPr="00E44011">
        <w:t xml:space="preserve"> any decision made.</w:t>
      </w:r>
      <w:r>
        <w:t xml:space="preserve">   </w:t>
      </w:r>
    </w:p>
    <w:p w14:paraId="7859B649" w14:textId="77777777" w:rsidR="00822A89" w:rsidRPr="00D26719" w:rsidRDefault="00822A89" w:rsidP="00822A89">
      <w:r w:rsidRPr="00D26719">
        <w:t xml:space="preserve">Records pertaining to complaints, </w:t>
      </w:r>
      <w:proofErr w:type="gramStart"/>
      <w:r w:rsidRPr="00D26719">
        <w:t>inquires</w:t>
      </w:r>
      <w:proofErr w:type="gramEnd"/>
      <w:r w:rsidRPr="00D26719">
        <w:t xml:space="preserve"> and investigations will be maintained by the CCDD </w:t>
      </w:r>
      <w:r>
        <w:t xml:space="preserve">Title VI Coordinator. </w:t>
      </w:r>
    </w:p>
    <w:p w14:paraId="24B2FD44" w14:textId="77777777" w:rsidR="00822A89" w:rsidRPr="00822A89" w:rsidRDefault="00822A89" w:rsidP="00822A89">
      <w:pPr>
        <w:pStyle w:val="Heading2"/>
        <w:rPr>
          <w:i/>
          <w:iCs/>
          <w:sz w:val="24"/>
          <w:szCs w:val="24"/>
        </w:rPr>
      </w:pPr>
      <w:bookmarkStart w:id="11" w:name="_Toc24526054"/>
      <w:r w:rsidRPr="00822A89">
        <w:rPr>
          <w:i/>
          <w:iCs/>
          <w:sz w:val="24"/>
          <w:szCs w:val="24"/>
        </w:rPr>
        <w:t>Withdrawal of a</w:t>
      </w:r>
      <w:r w:rsidRPr="00822A89">
        <w:rPr>
          <w:i/>
          <w:iCs/>
          <w:spacing w:val="-4"/>
          <w:sz w:val="24"/>
          <w:szCs w:val="24"/>
        </w:rPr>
        <w:t xml:space="preserve"> </w:t>
      </w:r>
      <w:r w:rsidRPr="00822A89">
        <w:rPr>
          <w:i/>
          <w:iCs/>
          <w:sz w:val="24"/>
          <w:szCs w:val="24"/>
        </w:rPr>
        <w:t>Complaint</w:t>
      </w:r>
      <w:bookmarkEnd w:id="11"/>
    </w:p>
    <w:p w14:paraId="01AADF2A" w14:textId="77777777" w:rsidR="00822A89" w:rsidRDefault="00822A89" w:rsidP="00822A89">
      <w:r w:rsidRPr="00594DDF">
        <w:t xml:space="preserve">The complainant may withdraw his or her complaint at any time after filing and prior to the issuance of a determination or resolution by the CCDD. </w:t>
      </w:r>
      <w:r>
        <w:t>The withdrawal must be in writing. The complainant should use the CCDD Withdrawal of Complaint Form. The following information should be included</w:t>
      </w:r>
      <w:r w:rsidRPr="00594DDF">
        <w:t>:</w:t>
      </w:r>
    </w:p>
    <w:p w14:paraId="13401059" w14:textId="77777777" w:rsidR="00822A89" w:rsidRPr="00D26719" w:rsidRDefault="00822A89" w:rsidP="00822A89">
      <w:pPr>
        <w:numPr>
          <w:ilvl w:val="0"/>
          <w:numId w:val="26"/>
        </w:numPr>
      </w:pPr>
      <w:r w:rsidRPr="00D26719">
        <w:t>The complainant's contact</w:t>
      </w:r>
      <w:r w:rsidRPr="00D26719">
        <w:rPr>
          <w:spacing w:val="-3"/>
        </w:rPr>
        <w:t xml:space="preserve"> </w:t>
      </w:r>
      <w:r w:rsidRPr="00D26719">
        <w:t>information</w:t>
      </w:r>
    </w:p>
    <w:p w14:paraId="1BBFE1C1" w14:textId="77777777" w:rsidR="00822A89" w:rsidRPr="00E9526F" w:rsidRDefault="00822A89" w:rsidP="00822A89">
      <w:pPr>
        <w:numPr>
          <w:ilvl w:val="0"/>
          <w:numId w:val="26"/>
        </w:numPr>
      </w:pPr>
      <w:r w:rsidRPr="00E9526F">
        <w:rPr>
          <w:rFonts w:asciiTheme="majorHAnsi" w:hAnsiTheme="majorHAnsi" w:cstheme="majorHAnsi"/>
        </w:rPr>
        <w:t>Identification</w:t>
      </w:r>
      <w:r w:rsidRPr="00E9526F">
        <w:rPr>
          <w:rFonts w:asciiTheme="majorHAnsi" w:hAnsiTheme="majorHAnsi" w:cstheme="majorHAnsi"/>
          <w:spacing w:val="-17"/>
        </w:rPr>
        <w:t xml:space="preserve"> </w:t>
      </w:r>
      <w:r w:rsidRPr="00E9526F">
        <w:rPr>
          <w:rFonts w:asciiTheme="majorHAnsi" w:hAnsiTheme="majorHAnsi" w:cstheme="majorHAnsi"/>
        </w:rPr>
        <w:t>of</w:t>
      </w:r>
      <w:r w:rsidRPr="00E9526F">
        <w:rPr>
          <w:rFonts w:asciiTheme="majorHAnsi" w:hAnsiTheme="majorHAnsi" w:cstheme="majorHAnsi"/>
          <w:spacing w:val="-14"/>
        </w:rPr>
        <w:t xml:space="preserve"> </w:t>
      </w:r>
      <w:r w:rsidRPr="00E9526F">
        <w:rPr>
          <w:rFonts w:asciiTheme="majorHAnsi" w:hAnsiTheme="majorHAnsi" w:cstheme="majorHAnsi"/>
        </w:rPr>
        <w:t>the</w:t>
      </w:r>
      <w:r w:rsidRPr="00E9526F">
        <w:rPr>
          <w:rFonts w:asciiTheme="majorHAnsi" w:hAnsiTheme="majorHAnsi" w:cstheme="majorHAnsi"/>
          <w:spacing w:val="-16"/>
        </w:rPr>
        <w:t xml:space="preserve"> </w:t>
      </w:r>
      <w:r w:rsidRPr="00E9526F">
        <w:t xml:space="preserve">person or agency alleged to have </w:t>
      </w:r>
      <w:proofErr w:type="gramStart"/>
      <w:r w:rsidRPr="00E9526F">
        <w:t>discriminated</w:t>
      </w:r>
      <w:proofErr w:type="gramEnd"/>
      <w:r w:rsidRPr="00E9526F">
        <w:t xml:space="preserve"> or harassed</w:t>
      </w:r>
    </w:p>
    <w:p w14:paraId="2B44752B" w14:textId="77777777" w:rsidR="00822A89" w:rsidRPr="008F0B9D" w:rsidRDefault="00822A89" w:rsidP="00822A89">
      <w:pPr>
        <w:numPr>
          <w:ilvl w:val="0"/>
          <w:numId w:val="26"/>
        </w:numPr>
      </w:pPr>
      <w:r w:rsidRPr="008F0B9D">
        <w:rPr>
          <w:rFonts w:asciiTheme="majorHAnsi" w:hAnsiTheme="majorHAnsi" w:cstheme="majorHAnsi"/>
        </w:rPr>
        <w:t>Sufficient information regarding the reason for withdrawal</w:t>
      </w:r>
    </w:p>
    <w:p w14:paraId="7C4FB41B" w14:textId="77777777" w:rsidR="00822A89" w:rsidRPr="00D26719" w:rsidRDefault="00822A89" w:rsidP="00822A89">
      <w:pPr>
        <w:numPr>
          <w:ilvl w:val="0"/>
          <w:numId w:val="26"/>
        </w:numPr>
      </w:pPr>
      <w:r w:rsidRPr="00D26719">
        <w:lastRenderedPageBreak/>
        <w:t xml:space="preserve">Date(s) </w:t>
      </w:r>
      <w:r>
        <w:t>complaint filed</w:t>
      </w:r>
    </w:p>
    <w:p w14:paraId="18BD6693" w14:textId="77777777" w:rsidR="00822A89" w:rsidRDefault="00822A89" w:rsidP="00822A89">
      <w:pPr>
        <w:numPr>
          <w:ilvl w:val="0"/>
          <w:numId w:val="26"/>
        </w:numPr>
      </w:pPr>
      <w:r w:rsidRPr="00D26719">
        <w:t>Signature of the complainant or the complainant's</w:t>
      </w:r>
      <w:r w:rsidRPr="00D26719">
        <w:rPr>
          <w:spacing w:val="-4"/>
        </w:rPr>
        <w:t xml:space="preserve"> </w:t>
      </w:r>
      <w:r w:rsidRPr="00D26719">
        <w:t>representative</w:t>
      </w:r>
      <w:r w:rsidRPr="00E9526F">
        <w:t xml:space="preserve"> </w:t>
      </w:r>
    </w:p>
    <w:p w14:paraId="3514C522" w14:textId="77777777" w:rsidR="00822A89" w:rsidRPr="00822A89" w:rsidRDefault="00822A89" w:rsidP="00822A89">
      <w:pPr>
        <w:pStyle w:val="Heading2"/>
        <w:tabs>
          <w:tab w:val="left" w:pos="721"/>
        </w:tabs>
        <w:spacing w:before="0"/>
        <w:rPr>
          <w:i/>
          <w:iCs/>
          <w:sz w:val="24"/>
          <w:szCs w:val="24"/>
        </w:rPr>
      </w:pPr>
      <w:bookmarkStart w:id="12" w:name="_Toc24526055"/>
      <w:r w:rsidRPr="00822A89">
        <w:rPr>
          <w:i/>
          <w:iCs/>
          <w:sz w:val="24"/>
          <w:szCs w:val="24"/>
        </w:rPr>
        <w:t>Complaint</w:t>
      </w:r>
      <w:r w:rsidRPr="00822A89">
        <w:rPr>
          <w:i/>
          <w:iCs/>
          <w:spacing w:val="-1"/>
          <w:sz w:val="24"/>
          <w:szCs w:val="24"/>
        </w:rPr>
        <w:t xml:space="preserve"> </w:t>
      </w:r>
      <w:r w:rsidRPr="00822A89">
        <w:rPr>
          <w:i/>
          <w:iCs/>
          <w:sz w:val="24"/>
          <w:szCs w:val="24"/>
        </w:rPr>
        <w:t>Disposition</w:t>
      </w:r>
      <w:bookmarkEnd w:id="12"/>
    </w:p>
    <w:p w14:paraId="78DB77E0" w14:textId="77777777" w:rsidR="00822A89" w:rsidRPr="008F0B9D" w:rsidRDefault="00822A89" w:rsidP="00822A89">
      <w:pPr>
        <w:rPr>
          <w:rFonts w:eastAsiaTheme="minorHAnsi"/>
        </w:rPr>
      </w:pPr>
      <w:r w:rsidRPr="008F0B9D">
        <w:t xml:space="preserve">If a complaint cannot be resolved by the CCDD to the satisfaction of the complainant, the complainant may file a separate complaint with the Kentucky Commission on Human rights at 1-800-292-5566 or </w:t>
      </w:r>
      <w:hyperlink r:id="rId15" w:history="1">
        <w:r w:rsidRPr="008F0B9D">
          <w:rPr>
            <w:rStyle w:val="Hyperlink"/>
            <w:color w:val="auto"/>
          </w:rPr>
          <w:t>kchr.mail@ky.gov</w:t>
        </w:r>
      </w:hyperlink>
      <w:r w:rsidRPr="008F0B9D">
        <w:t xml:space="preserve">.   </w:t>
      </w:r>
    </w:p>
    <w:p w14:paraId="62C6C60F" w14:textId="12DC2927" w:rsidR="00E10646" w:rsidRDefault="00822A89" w:rsidP="00822A89">
      <w:pPr>
        <w:pStyle w:val="Heading2"/>
        <w:numPr>
          <w:ilvl w:val="0"/>
          <w:numId w:val="34"/>
        </w:numPr>
      </w:pPr>
      <w:r>
        <w:t xml:space="preserve"> </w:t>
      </w:r>
      <w:r w:rsidR="00E10646">
        <w:t>Compliance</w:t>
      </w:r>
      <w:r>
        <w:t>/Non-Compliance Review and Reporting</w:t>
      </w:r>
      <w:bookmarkEnd w:id="9"/>
    </w:p>
    <w:p w14:paraId="7EA915AC" w14:textId="77777777" w:rsidR="00AE18D3" w:rsidRDefault="00AE18D3" w:rsidP="00AE18D3">
      <w:pPr>
        <w:rPr>
          <w:rFonts w:cstheme="minorHAnsi"/>
          <w:noProof/>
        </w:rPr>
      </w:pPr>
      <w:r w:rsidRPr="00943A3E">
        <w:rPr>
          <w:noProof/>
        </w:rPr>
        <w:t xml:space="preserve">The CCDD </w:t>
      </w:r>
      <w:r>
        <w:rPr>
          <w:noProof/>
        </w:rPr>
        <w:t xml:space="preserve">Quality Management System (QMS) is </w:t>
      </w:r>
      <w:r w:rsidRPr="00943A3E">
        <w:rPr>
          <w:noProof/>
        </w:rPr>
        <w:t xml:space="preserve">a monitoring plan to assure compliance with federal and state regulations. </w:t>
      </w:r>
      <w:r>
        <w:rPr>
          <w:noProof/>
        </w:rPr>
        <w:t>The QMS includes a methodology, frequency, measurements and assurances to i</w:t>
      </w:r>
      <w:r w:rsidRPr="00943A3E">
        <w:rPr>
          <w:rFonts w:cstheme="minorHAnsi"/>
          <w:noProof/>
        </w:rPr>
        <w:t>dentify areas of nonperformance so that corrective action or technical assistance can be provided</w:t>
      </w:r>
      <w:r>
        <w:rPr>
          <w:rFonts w:cstheme="minorHAnsi"/>
          <w:noProof/>
        </w:rPr>
        <w:t xml:space="preserve">. The systems also identifies areas of strength so success can be recognized and built on. </w:t>
      </w:r>
    </w:p>
    <w:p w14:paraId="37B15ABA" w14:textId="77777777" w:rsidR="00AE18D3" w:rsidRDefault="00AE18D3" w:rsidP="00AE18D3">
      <w:pPr>
        <w:rPr>
          <w:noProof/>
        </w:rPr>
      </w:pPr>
      <w:r>
        <w:rPr>
          <w:noProof/>
        </w:rPr>
        <w:t>The QMS has three objectives:</w:t>
      </w:r>
    </w:p>
    <w:p w14:paraId="29F25322" w14:textId="77777777" w:rsidR="00AE18D3" w:rsidRPr="00092A4E" w:rsidRDefault="00AE18D3" w:rsidP="00AE18D3">
      <w:pPr>
        <w:numPr>
          <w:ilvl w:val="0"/>
          <w:numId w:val="24"/>
        </w:numPr>
        <w:rPr>
          <w:noProof/>
        </w:rPr>
      </w:pPr>
      <w:r w:rsidRPr="00092A4E">
        <w:rPr>
          <w:noProof/>
        </w:rPr>
        <w:t>Program Performance</w:t>
      </w:r>
    </w:p>
    <w:p w14:paraId="506C16B8" w14:textId="77777777" w:rsidR="00AE18D3" w:rsidRPr="00092A4E" w:rsidRDefault="00AE18D3" w:rsidP="00AE18D3">
      <w:pPr>
        <w:numPr>
          <w:ilvl w:val="0"/>
          <w:numId w:val="24"/>
        </w:numPr>
        <w:rPr>
          <w:noProof/>
        </w:rPr>
      </w:pPr>
      <w:r w:rsidRPr="00092A4E">
        <w:rPr>
          <w:noProof/>
        </w:rPr>
        <w:t xml:space="preserve">Allowable Expenditures </w:t>
      </w:r>
    </w:p>
    <w:p w14:paraId="5DB062BD" w14:textId="77777777" w:rsidR="00AE18D3" w:rsidRDefault="00AE18D3" w:rsidP="00AE18D3">
      <w:pPr>
        <w:numPr>
          <w:ilvl w:val="0"/>
          <w:numId w:val="24"/>
        </w:numPr>
      </w:pPr>
      <w:r w:rsidRPr="00092A4E">
        <w:rPr>
          <w:noProof/>
        </w:rPr>
        <w:t>Compliance with applicable laws and regulations</w:t>
      </w:r>
    </w:p>
    <w:p w14:paraId="52C8DAF4" w14:textId="211095EA" w:rsidR="00AE18D3" w:rsidRDefault="00AE18D3" w:rsidP="00AE18D3">
      <w:r>
        <w:t xml:space="preserve">The CCDD utilizes several methods to determine effectiveness and compliance for all CCDD funded activities. Methods identify the operations that are completed to </w:t>
      </w:r>
      <w:r w:rsidR="00C97208">
        <w:t>ensure</w:t>
      </w:r>
      <w:r>
        <w:t xml:space="preserve"> a quality system. Elements of the system identify the factors in which quality is measured against.  The QMS encompasses both methods and elements to identify strengths and areas of need in internal and vendor operations.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5"/>
        <w:gridCol w:w="450"/>
        <w:gridCol w:w="4765"/>
      </w:tblGrid>
      <w:tr w:rsidR="00AE18D3" w:rsidRPr="00010C56" w14:paraId="1FA748AD" w14:textId="77777777" w:rsidTr="00F55AA0">
        <w:tc>
          <w:tcPr>
            <w:tcW w:w="4135" w:type="dxa"/>
          </w:tcPr>
          <w:p w14:paraId="7E84AADD" w14:textId="77777777" w:rsidR="00AE18D3" w:rsidRPr="00010C56" w:rsidRDefault="00AE18D3" w:rsidP="00F55AA0">
            <w:pPr>
              <w:rPr>
                <w:rFonts w:cstheme="minorHAnsi"/>
                <w:b/>
              </w:rPr>
            </w:pPr>
            <w:r w:rsidRPr="00010C56">
              <w:rPr>
                <w:rFonts w:cstheme="minorHAnsi"/>
                <w:b/>
              </w:rPr>
              <w:t>Elements</w:t>
            </w:r>
          </w:p>
        </w:tc>
        <w:tc>
          <w:tcPr>
            <w:tcW w:w="450" w:type="dxa"/>
          </w:tcPr>
          <w:p w14:paraId="429BD386" w14:textId="77777777" w:rsidR="00AE18D3" w:rsidRPr="00010C56" w:rsidRDefault="00AE18D3" w:rsidP="00F55AA0">
            <w:pPr>
              <w:rPr>
                <w:rFonts w:cstheme="minorHAnsi"/>
                <w:b/>
              </w:rPr>
            </w:pPr>
          </w:p>
        </w:tc>
        <w:tc>
          <w:tcPr>
            <w:tcW w:w="4765" w:type="dxa"/>
          </w:tcPr>
          <w:p w14:paraId="6F0EA39A" w14:textId="77777777" w:rsidR="00AE18D3" w:rsidRPr="00010C56" w:rsidRDefault="00AE18D3" w:rsidP="00F55AA0">
            <w:pPr>
              <w:rPr>
                <w:rFonts w:cstheme="minorHAnsi"/>
                <w:b/>
              </w:rPr>
            </w:pPr>
            <w:r w:rsidRPr="00010C56">
              <w:rPr>
                <w:rFonts w:cstheme="minorHAnsi"/>
                <w:b/>
              </w:rPr>
              <w:t>Methods</w:t>
            </w:r>
          </w:p>
        </w:tc>
      </w:tr>
      <w:tr w:rsidR="00AE18D3" w:rsidRPr="002902FE" w14:paraId="4A58F594" w14:textId="77777777" w:rsidTr="00F55AA0">
        <w:tc>
          <w:tcPr>
            <w:tcW w:w="4135" w:type="dxa"/>
          </w:tcPr>
          <w:p w14:paraId="6F9BE6E4" w14:textId="77777777" w:rsidR="00AE18D3" w:rsidRDefault="00AE18D3" w:rsidP="00AE18D3">
            <w:pPr>
              <w:pStyle w:val="ListParagraph"/>
              <w:numPr>
                <w:ilvl w:val="0"/>
                <w:numId w:val="25"/>
              </w:numPr>
              <w:rPr>
                <w:rFonts w:asciiTheme="minorHAnsi" w:hAnsiTheme="minorHAnsi" w:cstheme="minorHAnsi"/>
              </w:rPr>
            </w:pPr>
            <w:r w:rsidRPr="002902FE">
              <w:rPr>
                <w:rFonts w:asciiTheme="minorHAnsi" w:hAnsiTheme="minorHAnsi" w:cstheme="minorHAnsi"/>
              </w:rPr>
              <w:t xml:space="preserve">Policy and Procedures </w:t>
            </w:r>
          </w:p>
          <w:p w14:paraId="4AF5B50F" w14:textId="77777777" w:rsidR="00AE18D3" w:rsidRPr="002902FE" w:rsidRDefault="00AE18D3" w:rsidP="00AE18D3">
            <w:pPr>
              <w:pStyle w:val="ListParagraph"/>
              <w:numPr>
                <w:ilvl w:val="0"/>
                <w:numId w:val="25"/>
              </w:numPr>
              <w:rPr>
                <w:rFonts w:asciiTheme="minorHAnsi" w:hAnsiTheme="minorHAnsi" w:cstheme="minorHAnsi"/>
              </w:rPr>
            </w:pPr>
            <w:r w:rsidRPr="002902FE">
              <w:rPr>
                <w:rFonts w:asciiTheme="minorHAnsi" w:hAnsiTheme="minorHAnsi" w:cstheme="minorHAnsi"/>
              </w:rPr>
              <w:t>By-Laws</w:t>
            </w:r>
          </w:p>
          <w:p w14:paraId="4F2FE095" w14:textId="77777777" w:rsidR="00AE18D3" w:rsidRPr="002902FE" w:rsidRDefault="00AE18D3" w:rsidP="00AE18D3">
            <w:pPr>
              <w:pStyle w:val="ListParagraph"/>
              <w:numPr>
                <w:ilvl w:val="0"/>
                <w:numId w:val="25"/>
              </w:numPr>
              <w:rPr>
                <w:rFonts w:asciiTheme="minorHAnsi" w:hAnsiTheme="minorHAnsi" w:cstheme="minorHAnsi"/>
              </w:rPr>
            </w:pPr>
            <w:r w:rsidRPr="002902FE">
              <w:rPr>
                <w:rFonts w:asciiTheme="minorHAnsi" w:hAnsiTheme="minorHAnsi" w:cstheme="minorHAnsi"/>
              </w:rPr>
              <w:t>Five Year State Plan</w:t>
            </w:r>
          </w:p>
          <w:p w14:paraId="7AC78FB0" w14:textId="77777777" w:rsidR="00AE18D3" w:rsidRDefault="00AE18D3" w:rsidP="00AE18D3">
            <w:pPr>
              <w:pStyle w:val="ListParagraph"/>
              <w:numPr>
                <w:ilvl w:val="0"/>
                <w:numId w:val="25"/>
              </w:numPr>
              <w:rPr>
                <w:rFonts w:asciiTheme="minorHAnsi" w:hAnsiTheme="minorHAnsi" w:cstheme="minorHAnsi"/>
              </w:rPr>
            </w:pPr>
            <w:r>
              <w:rPr>
                <w:rFonts w:asciiTheme="minorHAnsi" w:hAnsiTheme="minorHAnsi" w:cstheme="minorHAnsi"/>
              </w:rPr>
              <w:t>Contract Deliverables</w:t>
            </w:r>
            <w:r w:rsidRPr="002902FE">
              <w:rPr>
                <w:rFonts w:asciiTheme="minorHAnsi" w:hAnsiTheme="minorHAnsi" w:cstheme="minorHAnsi"/>
              </w:rPr>
              <w:t xml:space="preserve"> </w:t>
            </w:r>
          </w:p>
          <w:p w14:paraId="54E051CA" w14:textId="77777777" w:rsidR="00AE18D3" w:rsidRPr="002902FE" w:rsidRDefault="00AE18D3" w:rsidP="00AE18D3">
            <w:pPr>
              <w:pStyle w:val="ListParagraph"/>
              <w:numPr>
                <w:ilvl w:val="0"/>
                <w:numId w:val="25"/>
              </w:numPr>
              <w:rPr>
                <w:rFonts w:asciiTheme="minorHAnsi" w:hAnsiTheme="minorHAnsi" w:cstheme="minorHAnsi"/>
              </w:rPr>
            </w:pPr>
            <w:r w:rsidRPr="002902FE">
              <w:rPr>
                <w:rFonts w:asciiTheme="minorHAnsi" w:hAnsiTheme="minorHAnsi" w:cstheme="minorHAnsi"/>
              </w:rPr>
              <w:t>CCDD Assurances</w:t>
            </w:r>
          </w:p>
          <w:p w14:paraId="3CAEA027" w14:textId="77777777" w:rsidR="00AE18D3" w:rsidRPr="002902FE" w:rsidRDefault="00AE18D3" w:rsidP="00AE18D3">
            <w:pPr>
              <w:pStyle w:val="ListParagraph"/>
              <w:numPr>
                <w:ilvl w:val="0"/>
                <w:numId w:val="25"/>
              </w:numPr>
              <w:rPr>
                <w:rFonts w:asciiTheme="minorHAnsi" w:hAnsiTheme="minorHAnsi" w:cstheme="minorHAnsi"/>
              </w:rPr>
            </w:pPr>
            <w:r w:rsidRPr="002902FE">
              <w:rPr>
                <w:rFonts w:asciiTheme="minorHAnsi" w:hAnsiTheme="minorHAnsi" w:cstheme="minorHAnsi"/>
              </w:rPr>
              <w:t>Federal Performance Measures</w:t>
            </w:r>
          </w:p>
          <w:p w14:paraId="1242D5FB" w14:textId="77777777" w:rsidR="00AE18D3" w:rsidRDefault="00AE18D3" w:rsidP="00AE18D3">
            <w:pPr>
              <w:pStyle w:val="ListParagraph"/>
              <w:numPr>
                <w:ilvl w:val="0"/>
                <w:numId w:val="25"/>
              </w:numPr>
              <w:rPr>
                <w:rFonts w:asciiTheme="minorHAnsi" w:hAnsiTheme="minorHAnsi" w:cstheme="minorHAnsi"/>
              </w:rPr>
            </w:pPr>
            <w:r w:rsidRPr="002902FE">
              <w:rPr>
                <w:rFonts w:asciiTheme="minorHAnsi" w:hAnsiTheme="minorHAnsi" w:cstheme="minorHAnsi"/>
              </w:rPr>
              <w:t>Parliamentary Procedure</w:t>
            </w:r>
          </w:p>
          <w:p w14:paraId="2917C18C" w14:textId="77777777" w:rsidR="00AE18D3" w:rsidRDefault="00AE18D3" w:rsidP="00AE18D3">
            <w:pPr>
              <w:pStyle w:val="ListParagraph"/>
              <w:numPr>
                <w:ilvl w:val="0"/>
                <w:numId w:val="25"/>
              </w:numPr>
              <w:rPr>
                <w:rFonts w:asciiTheme="minorHAnsi" w:hAnsiTheme="minorHAnsi" w:cstheme="minorHAnsi"/>
              </w:rPr>
            </w:pPr>
            <w:r>
              <w:rPr>
                <w:rFonts w:asciiTheme="minorHAnsi" w:hAnsiTheme="minorHAnsi" w:cstheme="minorHAnsi"/>
              </w:rPr>
              <w:t>Federal Program Performance Review (PPR)</w:t>
            </w:r>
          </w:p>
          <w:p w14:paraId="0F68D6A7" w14:textId="77777777" w:rsidR="00AE18D3" w:rsidRDefault="00AE18D3" w:rsidP="00AE18D3">
            <w:pPr>
              <w:pStyle w:val="ListParagraph"/>
              <w:numPr>
                <w:ilvl w:val="0"/>
                <w:numId w:val="25"/>
              </w:numPr>
              <w:rPr>
                <w:rFonts w:asciiTheme="minorHAnsi" w:hAnsiTheme="minorHAnsi" w:cstheme="minorHAnsi"/>
              </w:rPr>
            </w:pPr>
            <w:proofErr w:type="gramStart"/>
            <w:r>
              <w:rPr>
                <w:rFonts w:asciiTheme="minorHAnsi" w:hAnsiTheme="minorHAnsi" w:cstheme="minorHAnsi"/>
              </w:rPr>
              <w:t>On Line</w:t>
            </w:r>
            <w:proofErr w:type="gramEnd"/>
            <w:r>
              <w:rPr>
                <w:rFonts w:asciiTheme="minorHAnsi" w:hAnsiTheme="minorHAnsi" w:cstheme="minorHAnsi"/>
              </w:rPr>
              <w:t xml:space="preserve"> Reporting System</w:t>
            </w:r>
          </w:p>
          <w:p w14:paraId="43FF8063" w14:textId="77777777" w:rsidR="00AE18D3" w:rsidRPr="002902FE" w:rsidRDefault="00AE18D3" w:rsidP="00AE18D3">
            <w:pPr>
              <w:pStyle w:val="ListParagraph"/>
              <w:numPr>
                <w:ilvl w:val="0"/>
                <w:numId w:val="25"/>
              </w:numPr>
              <w:rPr>
                <w:rFonts w:asciiTheme="minorHAnsi" w:hAnsiTheme="minorHAnsi" w:cstheme="minorHAnsi"/>
              </w:rPr>
            </w:pPr>
            <w:r>
              <w:rPr>
                <w:rFonts w:asciiTheme="minorHAnsi" w:hAnsiTheme="minorHAnsi" w:cstheme="minorHAnsi"/>
              </w:rPr>
              <w:t>Federal 425 Financial Report</w:t>
            </w:r>
          </w:p>
        </w:tc>
        <w:tc>
          <w:tcPr>
            <w:tcW w:w="450" w:type="dxa"/>
          </w:tcPr>
          <w:p w14:paraId="3BED26E3" w14:textId="77777777" w:rsidR="00AE18D3" w:rsidRPr="002902FE" w:rsidRDefault="00AE18D3" w:rsidP="00AE18D3">
            <w:pPr>
              <w:pStyle w:val="ListParagraph"/>
              <w:numPr>
                <w:ilvl w:val="0"/>
                <w:numId w:val="25"/>
              </w:numPr>
              <w:rPr>
                <w:rFonts w:asciiTheme="minorHAnsi" w:hAnsiTheme="minorHAnsi" w:cstheme="minorHAnsi"/>
              </w:rPr>
            </w:pPr>
          </w:p>
        </w:tc>
        <w:tc>
          <w:tcPr>
            <w:tcW w:w="4765" w:type="dxa"/>
          </w:tcPr>
          <w:p w14:paraId="13F9B2E7" w14:textId="77777777" w:rsidR="00AE18D3" w:rsidRDefault="00AE18D3" w:rsidP="00AE18D3">
            <w:pPr>
              <w:pStyle w:val="ListParagraph"/>
              <w:numPr>
                <w:ilvl w:val="0"/>
                <w:numId w:val="25"/>
              </w:numPr>
              <w:rPr>
                <w:rFonts w:asciiTheme="minorHAnsi" w:hAnsiTheme="minorHAnsi" w:cstheme="minorHAnsi"/>
              </w:rPr>
            </w:pPr>
            <w:r w:rsidRPr="002902FE">
              <w:rPr>
                <w:rFonts w:asciiTheme="minorHAnsi" w:hAnsiTheme="minorHAnsi" w:cstheme="minorHAnsi"/>
              </w:rPr>
              <w:t xml:space="preserve">Program Performance Review  </w:t>
            </w:r>
          </w:p>
          <w:p w14:paraId="6D50F2A0" w14:textId="77777777" w:rsidR="00AE18D3" w:rsidRPr="002902FE" w:rsidRDefault="00AE18D3" w:rsidP="00AE18D3">
            <w:pPr>
              <w:pStyle w:val="ListParagraph"/>
              <w:numPr>
                <w:ilvl w:val="0"/>
                <w:numId w:val="25"/>
              </w:numPr>
              <w:rPr>
                <w:rFonts w:asciiTheme="minorHAnsi" w:hAnsiTheme="minorHAnsi" w:cstheme="minorHAnsi"/>
              </w:rPr>
            </w:pPr>
            <w:r w:rsidRPr="002902FE">
              <w:rPr>
                <w:rFonts w:asciiTheme="minorHAnsi" w:hAnsiTheme="minorHAnsi" w:cstheme="minorHAnsi"/>
              </w:rPr>
              <w:t>Financial Accountability Review</w:t>
            </w:r>
          </w:p>
          <w:p w14:paraId="5578D27E" w14:textId="77777777" w:rsidR="00AE18D3" w:rsidRDefault="00AE18D3" w:rsidP="00AE18D3">
            <w:pPr>
              <w:pStyle w:val="ListParagraph"/>
              <w:numPr>
                <w:ilvl w:val="0"/>
                <w:numId w:val="25"/>
              </w:numPr>
              <w:rPr>
                <w:rFonts w:asciiTheme="minorHAnsi" w:hAnsiTheme="minorHAnsi" w:cstheme="minorHAnsi"/>
              </w:rPr>
            </w:pPr>
            <w:r w:rsidRPr="002902FE">
              <w:rPr>
                <w:rFonts w:asciiTheme="minorHAnsi" w:hAnsiTheme="minorHAnsi" w:cstheme="minorHAnsi"/>
              </w:rPr>
              <w:t xml:space="preserve">Desk Review </w:t>
            </w:r>
          </w:p>
          <w:p w14:paraId="17301B0B" w14:textId="77777777" w:rsidR="00AE18D3" w:rsidRPr="002902FE" w:rsidRDefault="00AE18D3" w:rsidP="00AE18D3">
            <w:pPr>
              <w:pStyle w:val="ListParagraph"/>
              <w:numPr>
                <w:ilvl w:val="0"/>
                <w:numId w:val="25"/>
              </w:numPr>
              <w:rPr>
                <w:rFonts w:asciiTheme="minorHAnsi" w:hAnsiTheme="minorHAnsi" w:cstheme="minorHAnsi"/>
              </w:rPr>
            </w:pPr>
            <w:r w:rsidRPr="002902FE">
              <w:rPr>
                <w:rFonts w:asciiTheme="minorHAnsi" w:hAnsiTheme="minorHAnsi" w:cstheme="minorHAnsi"/>
              </w:rPr>
              <w:t>Remediation</w:t>
            </w:r>
          </w:p>
          <w:p w14:paraId="2B8A44B9" w14:textId="77777777" w:rsidR="00AE18D3" w:rsidRPr="002902FE" w:rsidRDefault="00AE18D3" w:rsidP="00AE18D3">
            <w:pPr>
              <w:pStyle w:val="ListParagraph"/>
              <w:numPr>
                <w:ilvl w:val="0"/>
                <w:numId w:val="25"/>
              </w:numPr>
              <w:rPr>
                <w:rFonts w:asciiTheme="minorHAnsi" w:hAnsiTheme="minorHAnsi" w:cstheme="minorHAnsi"/>
              </w:rPr>
            </w:pPr>
            <w:r w:rsidRPr="002902FE">
              <w:rPr>
                <w:rFonts w:asciiTheme="minorHAnsi" w:hAnsiTheme="minorHAnsi" w:cstheme="minorHAnsi"/>
              </w:rPr>
              <w:t>Vendor and Project Quarterly Reporting</w:t>
            </w:r>
          </w:p>
          <w:p w14:paraId="727B2ADF" w14:textId="77777777" w:rsidR="00AE18D3" w:rsidRPr="002902FE" w:rsidRDefault="00AE18D3" w:rsidP="00AE18D3">
            <w:pPr>
              <w:pStyle w:val="ListParagraph"/>
              <w:numPr>
                <w:ilvl w:val="0"/>
                <w:numId w:val="25"/>
              </w:numPr>
              <w:rPr>
                <w:rFonts w:asciiTheme="minorHAnsi" w:hAnsiTheme="minorHAnsi" w:cstheme="minorHAnsi"/>
              </w:rPr>
            </w:pPr>
            <w:r w:rsidRPr="002902FE">
              <w:rPr>
                <w:rFonts w:asciiTheme="minorHAnsi" w:hAnsiTheme="minorHAnsi" w:cstheme="minorHAnsi"/>
              </w:rPr>
              <w:t>Consumer Satisfaction Surveys</w:t>
            </w:r>
          </w:p>
          <w:p w14:paraId="7A2899A8" w14:textId="77777777" w:rsidR="00AE18D3" w:rsidRPr="002902FE" w:rsidRDefault="00AE18D3" w:rsidP="00AE18D3">
            <w:pPr>
              <w:pStyle w:val="ListParagraph"/>
              <w:numPr>
                <w:ilvl w:val="0"/>
                <w:numId w:val="25"/>
              </w:numPr>
              <w:rPr>
                <w:rFonts w:asciiTheme="minorHAnsi" w:hAnsiTheme="minorHAnsi" w:cstheme="minorHAnsi"/>
              </w:rPr>
            </w:pPr>
            <w:r w:rsidRPr="002902FE">
              <w:rPr>
                <w:rFonts w:asciiTheme="minorHAnsi" w:hAnsiTheme="minorHAnsi" w:cstheme="minorHAnsi"/>
              </w:rPr>
              <w:t>Council Member Evaluation and Review</w:t>
            </w:r>
          </w:p>
          <w:p w14:paraId="029BAA8F" w14:textId="77777777" w:rsidR="00AE18D3" w:rsidRDefault="00AE18D3" w:rsidP="00AE18D3">
            <w:pPr>
              <w:pStyle w:val="ListParagraph"/>
              <w:numPr>
                <w:ilvl w:val="0"/>
                <w:numId w:val="25"/>
              </w:numPr>
              <w:rPr>
                <w:rFonts w:asciiTheme="minorHAnsi" w:hAnsiTheme="minorHAnsi" w:cstheme="minorHAnsi"/>
              </w:rPr>
            </w:pPr>
            <w:r w:rsidRPr="002902FE">
              <w:rPr>
                <w:rFonts w:asciiTheme="minorHAnsi" w:hAnsiTheme="minorHAnsi" w:cstheme="minorHAnsi"/>
              </w:rPr>
              <w:t>Quarterly Management Review</w:t>
            </w:r>
          </w:p>
          <w:p w14:paraId="28EAF26A" w14:textId="77777777" w:rsidR="00AE18D3" w:rsidRDefault="00AE18D3" w:rsidP="00AE18D3">
            <w:pPr>
              <w:pStyle w:val="ListParagraph"/>
              <w:numPr>
                <w:ilvl w:val="0"/>
                <w:numId w:val="25"/>
              </w:numPr>
              <w:rPr>
                <w:rFonts w:asciiTheme="minorHAnsi" w:hAnsiTheme="minorHAnsi" w:cstheme="minorHAnsi"/>
              </w:rPr>
            </w:pPr>
            <w:r>
              <w:rPr>
                <w:rFonts w:asciiTheme="minorHAnsi" w:hAnsiTheme="minorHAnsi" w:cstheme="minorHAnsi"/>
              </w:rPr>
              <w:t>Weekly Updates to Executive Committee</w:t>
            </w:r>
          </w:p>
          <w:p w14:paraId="58628468" w14:textId="77777777" w:rsidR="00AE18D3" w:rsidRPr="002902FE" w:rsidRDefault="00AE18D3" w:rsidP="00AE18D3">
            <w:pPr>
              <w:pStyle w:val="ListParagraph"/>
              <w:numPr>
                <w:ilvl w:val="0"/>
                <w:numId w:val="25"/>
              </w:numPr>
              <w:rPr>
                <w:rFonts w:asciiTheme="minorHAnsi" w:hAnsiTheme="minorHAnsi" w:cstheme="minorHAnsi"/>
              </w:rPr>
            </w:pPr>
            <w:r>
              <w:rPr>
                <w:rFonts w:asciiTheme="minorHAnsi" w:hAnsiTheme="minorHAnsi" w:cstheme="minorHAnsi"/>
              </w:rPr>
              <w:t>Weekly Staff Meetings</w:t>
            </w:r>
          </w:p>
          <w:p w14:paraId="567E6797" w14:textId="77777777" w:rsidR="00AE18D3" w:rsidRPr="002902FE" w:rsidRDefault="00AE18D3" w:rsidP="00F55AA0">
            <w:pPr>
              <w:rPr>
                <w:rFonts w:cstheme="minorHAnsi"/>
              </w:rPr>
            </w:pPr>
          </w:p>
        </w:tc>
      </w:tr>
    </w:tbl>
    <w:p w14:paraId="51D213EB" w14:textId="77777777" w:rsidR="00AE18D3" w:rsidRDefault="00AE18D3" w:rsidP="00E10646"/>
    <w:p w14:paraId="03530075" w14:textId="77777777" w:rsidR="00784555" w:rsidRPr="0092038C" w:rsidRDefault="00784555" w:rsidP="00784555">
      <w:pPr>
        <w:rPr>
          <w:b/>
        </w:rPr>
      </w:pPr>
      <w:r w:rsidRPr="0092038C">
        <w:rPr>
          <w:b/>
        </w:rPr>
        <w:t>Remediation</w:t>
      </w:r>
      <w:r w:rsidR="00171DAC">
        <w:rPr>
          <w:b/>
        </w:rPr>
        <w:t xml:space="preserve"> for Program Compliance</w:t>
      </w:r>
    </w:p>
    <w:p w14:paraId="22453311" w14:textId="77777777" w:rsidR="00784555" w:rsidRPr="00092A4E" w:rsidRDefault="00784555" w:rsidP="00784555">
      <w:r w:rsidRPr="00092A4E">
        <w:t xml:space="preserve">Remediation is a reconciliation process addressing findings in any area of performance including contract compliance, fiscal accountability and program integrity. Upon the finding and documentation of findings or citations, CCDD staff will begin the facilitation of a remediation process adhering to any applicable federal and state authorities or Parliamentary Procedure when addressing Council business activities. Remediation may include, but is not limited </w:t>
      </w:r>
      <w:proofErr w:type="gramStart"/>
      <w:r w:rsidRPr="00092A4E">
        <w:t>to:</w:t>
      </w:r>
      <w:proofErr w:type="gramEnd"/>
      <w:r w:rsidRPr="00092A4E">
        <w:t xml:space="preserve"> conflicts of </w:t>
      </w:r>
      <w:r w:rsidRPr="00092A4E">
        <w:lastRenderedPageBreak/>
        <w:t xml:space="preserve">interest, contract noncompliance, Council complaints, financial matters, vendor performance and matters regarding Open Records and Meetings laws. </w:t>
      </w:r>
    </w:p>
    <w:p w14:paraId="53C4CD3F" w14:textId="6FAFBFDB" w:rsidR="00784555" w:rsidRPr="00092A4E" w:rsidRDefault="00784555" w:rsidP="00784555">
      <w:r w:rsidRPr="00092A4E">
        <w:t>When such issue occurs, CCDD staff will begin documentation of the issue. A report will be provided to the Executive Director and Council Chair</w:t>
      </w:r>
      <w:r>
        <w:t>person</w:t>
      </w:r>
      <w:r w:rsidRPr="00092A4E">
        <w:t>. The Executive Director will identify the appropriate remediation process to take and communicate the matter with the Council Chair</w:t>
      </w:r>
      <w:r>
        <w:t>person</w:t>
      </w:r>
      <w:r w:rsidRPr="00092A4E">
        <w:t xml:space="preserve">. </w:t>
      </w:r>
      <w:r w:rsidR="00C97208" w:rsidRPr="00092A4E">
        <w:t>Follow-up</w:t>
      </w:r>
      <w:r w:rsidRPr="00092A4E">
        <w:t xml:space="preserve"> steps will be taken according to any applicable regulation including state and federal law, Parliamentary Procedure or written policy. In the event federal or national associations must be alerted, the Executive Director</w:t>
      </w:r>
      <w:r>
        <w:t>, with input from the C</w:t>
      </w:r>
      <w:r w:rsidRPr="00092A4E">
        <w:t xml:space="preserve">ouncil </w:t>
      </w:r>
      <w:r>
        <w:t>C</w:t>
      </w:r>
      <w:r w:rsidRPr="00092A4E">
        <w:t xml:space="preserve">hairperson, will serve as liaison and provide the appropriate information. </w:t>
      </w:r>
    </w:p>
    <w:p w14:paraId="75D3A09C" w14:textId="7A9CB746" w:rsidR="00822A89" w:rsidRDefault="00822A89" w:rsidP="00822A89">
      <w:pPr>
        <w:pStyle w:val="Heading2"/>
        <w:numPr>
          <w:ilvl w:val="0"/>
          <w:numId w:val="34"/>
        </w:numPr>
      </w:pPr>
      <w:bookmarkStart w:id="13" w:name="_Toc24526056"/>
      <w:bookmarkStart w:id="14" w:name="_Toc24526052"/>
      <w:r>
        <w:t xml:space="preserve">        </w:t>
      </w:r>
      <w:r w:rsidRPr="00C97208">
        <w:t>Agency Title VI Training</w:t>
      </w:r>
      <w:r w:rsidRPr="00C97208">
        <w:rPr>
          <w:spacing w:val="-1"/>
        </w:rPr>
        <w:t xml:space="preserve"> </w:t>
      </w:r>
      <w:r w:rsidRPr="00C97208">
        <w:t>Plan</w:t>
      </w:r>
      <w:bookmarkEnd w:id="13"/>
    </w:p>
    <w:p w14:paraId="52C56C91" w14:textId="7BC8642E" w:rsidR="00822A89" w:rsidRDefault="00822A89" w:rsidP="00822A89">
      <w:r>
        <w:t xml:space="preserve">All staff and council members will be </w:t>
      </w:r>
      <w:r w:rsidR="00C97208">
        <w:t>provided with</w:t>
      </w:r>
      <w:r w:rsidR="00255C0D">
        <w:t xml:space="preserve"> annual</w:t>
      </w:r>
      <w:r>
        <w:t xml:space="preserve"> Title VI training that includes the CCDD Title VI plan. New staff and council members will receive Title VI training at orientation. </w:t>
      </w:r>
    </w:p>
    <w:p w14:paraId="7AE2E617" w14:textId="613525CF" w:rsidR="00822A89" w:rsidRDefault="00822A89" w:rsidP="00822A89">
      <w:r>
        <w:t>Technical assistance and refresher training will be available as needed to all staff and council members.  The CCDD T</w:t>
      </w:r>
      <w:r w:rsidR="00CD6E3D">
        <w:t>itle</w:t>
      </w:r>
      <w:r>
        <w:t xml:space="preserve"> VI coordinator is designated to review Title VI issues on a quarterly basis. </w:t>
      </w:r>
    </w:p>
    <w:p w14:paraId="4002D1F6" w14:textId="56D64C9F" w:rsidR="00E90C0E" w:rsidRPr="00C97208" w:rsidRDefault="00E90C0E" w:rsidP="00822A89">
      <w:pPr>
        <w:pStyle w:val="Heading2"/>
        <w:numPr>
          <w:ilvl w:val="0"/>
          <w:numId w:val="34"/>
        </w:numPr>
      </w:pPr>
      <w:r w:rsidRPr="00C97208">
        <w:t>Evaluation</w:t>
      </w:r>
      <w:r w:rsidR="00822A89" w:rsidRPr="00C97208">
        <w:t xml:space="preserve"> Procedures</w:t>
      </w:r>
      <w:r w:rsidRPr="00C97208">
        <w:t xml:space="preserve"> </w:t>
      </w:r>
    </w:p>
    <w:p w14:paraId="4A86FD42" w14:textId="3701251A" w:rsidR="0069077C" w:rsidRPr="00E90C0E" w:rsidRDefault="00E90C0E" w:rsidP="00E90C0E">
      <w:r>
        <w:t>In addition to the general Compliance and Program Review, the CCDD Title VI Coordinator will review and update the Title VI plan annual prior to the end of the fiscal year.  The Title VI Coordinator will</w:t>
      </w:r>
      <w:r w:rsidR="00116CD7">
        <w:t xml:space="preserve"> </w:t>
      </w:r>
      <w:r>
        <w:t xml:space="preserve">review information from the Auditor of Public Accounts and the CCDD designated state agency to ensure plan accuracy and maintain continued compliance.  </w:t>
      </w:r>
      <w:r w:rsidR="0069077C" w:rsidRPr="00456F3C">
        <w:t>At this time, any existing needs or deficiencies would be outlined, as well any written progress reports and any necessary corrective procedures. Corrective procedures include physical corrections to the plan and additional training for staff and board members. Currently, there are no existing needs or plan deficiencies</w:t>
      </w:r>
    </w:p>
    <w:p w14:paraId="24E792C2" w14:textId="6291C81B" w:rsidR="00C03425" w:rsidRDefault="007C1AA0" w:rsidP="00822A89">
      <w:pPr>
        <w:pStyle w:val="Heading2"/>
        <w:numPr>
          <w:ilvl w:val="0"/>
          <w:numId w:val="34"/>
        </w:numPr>
      </w:pPr>
      <w:bookmarkStart w:id="15" w:name="_bookmark27"/>
      <w:bookmarkStart w:id="16" w:name="_bookmark28"/>
      <w:bookmarkStart w:id="17" w:name="_Toc24526057"/>
      <w:bookmarkEnd w:id="14"/>
      <w:bookmarkEnd w:id="15"/>
      <w:bookmarkEnd w:id="16"/>
      <w:r>
        <w:t>Public Notice and Outreach</w:t>
      </w:r>
      <w:bookmarkEnd w:id="17"/>
      <w:r>
        <w:t xml:space="preserve"> </w:t>
      </w:r>
    </w:p>
    <w:p w14:paraId="62F5E741" w14:textId="77777777" w:rsidR="007C1AA0" w:rsidRDefault="007C1AA0" w:rsidP="007C1AA0">
      <w:r>
        <w:t>The CCDD will discuss and/or distribute Title VI Program information using mass media including, but not limited to the following:</w:t>
      </w:r>
    </w:p>
    <w:p w14:paraId="0EB58D18" w14:textId="50ED5CC8" w:rsidR="007C1AA0" w:rsidRPr="004F1A0C" w:rsidRDefault="007C1AA0" w:rsidP="00AD58F0">
      <w:pPr>
        <w:pStyle w:val="ListParagraph"/>
        <w:tabs>
          <w:tab w:val="left" w:pos="1440"/>
          <w:tab w:val="left" w:pos="1441"/>
        </w:tabs>
        <w:spacing w:before="182"/>
        <w:ind w:left="1440"/>
        <w:rPr>
          <w:sz w:val="24"/>
        </w:rPr>
      </w:pPr>
    </w:p>
    <w:p w14:paraId="65F29B72" w14:textId="77777777" w:rsidR="004F1A0C" w:rsidRPr="0005689D" w:rsidRDefault="004F1A0C" w:rsidP="007C1AA0">
      <w:pPr>
        <w:pStyle w:val="ListParagraph"/>
        <w:numPr>
          <w:ilvl w:val="1"/>
          <w:numId w:val="11"/>
        </w:numPr>
        <w:tabs>
          <w:tab w:val="left" w:pos="1440"/>
          <w:tab w:val="left" w:pos="1441"/>
        </w:tabs>
        <w:spacing w:before="182"/>
        <w:ind w:left="1440"/>
        <w:rPr>
          <w:sz w:val="24"/>
        </w:rPr>
      </w:pPr>
      <w:r>
        <w:rPr>
          <w:spacing w:val="-5"/>
          <w:sz w:val="24"/>
        </w:rPr>
        <w:t>Title VI Plan</w:t>
      </w:r>
    </w:p>
    <w:p w14:paraId="27425A6E" w14:textId="77777777" w:rsidR="007C1AA0" w:rsidRPr="0005689D" w:rsidRDefault="007C1AA0" w:rsidP="007C1AA0">
      <w:pPr>
        <w:pStyle w:val="ListParagraph"/>
        <w:numPr>
          <w:ilvl w:val="1"/>
          <w:numId w:val="11"/>
        </w:numPr>
        <w:tabs>
          <w:tab w:val="left" w:pos="1440"/>
          <w:tab w:val="left" w:pos="1441"/>
        </w:tabs>
        <w:spacing w:before="182"/>
        <w:ind w:left="1440"/>
        <w:rPr>
          <w:sz w:val="24"/>
        </w:rPr>
      </w:pPr>
      <w:r w:rsidRPr="0005689D">
        <w:rPr>
          <w:sz w:val="24"/>
        </w:rPr>
        <w:t>CCDD website</w:t>
      </w:r>
    </w:p>
    <w:p w14:paraId="3793E4A9" w14:textId="77777777" w:rsidR="007C1AA0" w:rsidRPr="0005689D" w:rsidRDefault="007C1AA0" w:rsidP="007C1AA0">
      <w:pPr>
        <w:pStyle w:val="ListParagraph"/>
        <w:numPr>
          <w:ilvl w:val="1"/>
          <w:numId w:val="11"/>
        </w:numPr>
        <w:tabs>
          <w:tab w:val="left" w:pos="1440"/>
          <w:tab w:val="left" w:pos="1441"/>
        </w:tabs>
        <w:spacing w:before="181"/>
        <w:ind w:left="1440"/>
        <w:rPr>
          <w:sz w:val="24"/>
        </w:rPr>
      </w:pPr>
      <w:r w:rsidRPr="0005689D">
        <w:rPr>
          <w:sz w:val="24"/>
        </w:rPr>
        <w:t>Inclusion of Title VI Program language in</w:t>
      </w:r>
      <w:r w:rsidRPr="0005689D">
        <w:rPr>
          <w:spacing w:val="-2"/>
          <w:sz w:val="24"/>
        </w:rPr>
        <w:t xml:space="preserve"> </w:t>
      </w:r>
      <w:r w:rsidRPr="0005689D">
        <w:rPr>
          <w:sz w:val="24"/>
        </w:rPr>
        <w:t>contracts</w:t>
      </w:r>
    </w:p>
    <w:p w14:paraId="3FB7F1CC" w14:textId="77777777" w:rsidR="007C1AA0" w:rsidRPr="0005689D" w:rsidRDefault="002D139D" w:rsidP="007C1AA0">
      <w:pPr>
        <w:pStyle w:val="ListParagraph"/>
        <w:numPr>
          <w:ilvl w:val="1"/>
          <w:numId w:val="11"/>
        </w:numPr>
        <w:tabs>
          <w:tab w:val="left" w:pos="1440"/>
          <w:tab w:val="left" w:pos="1441"/>
        </w:tabs>
        <w:ind w:left="1440"/>
        <w:rPr>
          <w:sz w:val="24"/>
        </w:rPr>
      </w:pPr>
      <w:r>
        <w:rPr>
          <w:sz w:val="24"/>
        </w:rPr>
        <w:t>New employee/c</w:t>
      </w:r>
      <w:r w:rsidR="007C1AA0" w:rsidRPr="0005689D">
        <w:rPr>
          <w:sz w:val="24"/>
        </w:rPr>
        <w:t>ouncil member</w:t>
      </w:r>
      <w:r w:rsidR="007C1AA0" w:rsidRPr="0005689D">
        <w:rPr>
          <w:spacing w:val="-2"/>
          <w:sz w:val="24"/>
        </w:rPr>
        <w:t xml:space="preserve"> </w:t>
      </w:r>
      <w:r w:rsidR="007C1AA0" w:rsidRPr="0005689D">
        <w:rPr>
          <w:sz w:val="24"/>
        </w:rPr>
        <w:t>orientation</w:t>
      </w:r>
    </w:p>
    <w:p w14:paraId="11519B83" w14:textId="77777777" w:rsidR="002D139D" w:rsidRDefault="002D139D" w:rsidP="007C1AA0">
      <w:pPr>
        <w:pStyle w:val="ListParagraph"/>
        <w:numPr>
          <w:ilvl w:val="1"/>
          <w:numId w:val="11"/>
        </w:numPr>
        <w:tabs>
          <w:tab w:val="left" w:pos="1440"/>
          <w:tab w:val="left" w:pos="1441"/>
        </w:tabs>
        <w:ind w:left="1440"/>
        <w:rPr>
          <w:sz w:val="24"/>
        </w:rPr>
      </w:pPr>
      <w:r>
        <w:rPr>
          <w:sz w:val="24"/>
        </w:rPr>
        <w:t xml:space="preserve">Public Policy Committee </w:t>
      </w:r>
    </w:p>
    <w:p w14:paraId="3E1F26AB" w14:textId="77777777" w:rsidR="00830607" w:rsidRPr="00BA35D6" w:rsidRDefault="00BA35D6" w:rsidP="00830607">
      <w:r w:rsidRPr="00BA35D6">
        <w:t>A</w:t>
      </w:r>
      <w:r w:rsidR="00830607" w:rsidRPr="00BA35D6">
        <w:t>gency contact person responsible for distribution of this information.</w:t>
      </w:r>
    </w:p>
    <w:p w14:paraId="6E4A2513" w14:textId="77777777" w:rsidR="004F4063" w:rsidRDefault="004F4063" w:rsidP="004F4063">
      <w:pPr>
        <w:spacing w:after="0"/>
      </w:pPr>
      <w:r>
        <w:t>Jennifer Hicks</w:t>
      </w:r>
    </w:p>
    <w:p w14:paraId="2D7D398C" w14:textId="77777777" w:rsidR="004F4063" w:rsidRDefault="004F4063" w:rsidP="004F4063">
      <w:pPr>
        <w:spacing w:after="0"/>
      </w:pPr>
      <w:r>
        <w:t>1024 Capital Complex Drive</w:t>
      </w:r>
    </w:p>
    <w:p w14:paraId="38157C36" w14:textId="77777777" w:rsidR="004F4063" w:rsidRDefault="004F4063" w:rsidP="004F4063">
      <w:pPr>
        <w:spacing w:after="0"/>
      </w:pPr>
      <w:r>
        <w:t>Frankfort, KY 40601</w:t>
      </w:r>
    </w:p>
    <w:p w14:paraId="7BEC3349" w14:textId="0FEE3157" w:rsidR="00830607" w:rsidRPr="0005689D" w:rsidRDefault="004F4063" w:rsidP="00C134B6">
      <w:pPr>
        <w:pStyle w:val="BodyText"/>
        <w:spacing w:before="5" w:after="0"/>
      </w:pPr>
      <w:r>
        <w:rPr>
          <w:sz w:val="22"/>
          <w:szCs w:val="22"/>
        </w:rPr>
        <w:t>502-782-8608</w:t>
      </w:r>
      <w:r w:rsidR="00C134B6">
        <w:rPr>
          <w:sz w:val="22"/>
          <w:szCs w:val="22"/>
        </w:rPr>
        <w:t xml:space="preserve">, </w:t>
      </w:r>
      <w:hyperlink r:id="rId16" w:history="1">
        <w:r w:rsidRPr="00A33C0B">
          <w:rPr>
            <w:rStyle w:val="Hyperlink"/>
            <w:sz w:val="22"/>
            <w:szCs w:val="22"/>
          </w:rPr>
          <w:t>Jennifer.Hicks@ky.gov</w:t>
        </w:r>
      </w:hyperlink>
    </w:p>
    <w:p w14:paraId="2F786777" w14:textId="4B1B828A" w:rsidR="007C1AA0" w:rsidRPr="00C97208" w:rsidRDefault="00DF1D8A" w:rsidP="00822A89">
      <w:pPr>
        <w:pStyle w:val="Heading2"/>
        <w:numPr>
          <w:ilvl w:val="0"/>
          <w:numId w:val="34"/>
        </w:numPr>
      </w:pPr>
      <w:bookmarkStart w:id="18" w:name="_Toc24526058"/>
      <w:r w:rsidRPr="00C97208">
        <w:lastRenderedPageBreak/>
        <w:t>Record</w:t>
      </w:r>
      <w:r w:rsidR="00822A89" w:rsidRPr="00C97208">
        <w:t>k</w:t>
      </w:r>
      <w:r w:rsidRPr="00C97208">
        <w:t xml:space="preserve">eeping and </w:t>
      </w:r>
      <w:r w:rsidR="007C1AA0" w:rsidRPr="00C97208">
        <w:t>Reporting</w:t>
      </w:r>
      <w:bookmarkEnd w:id="18"/>
    </w:p>
    <w:p w14:paraId="39260218" w14:textId="77777777" w:rsidR="00DF1D8A" w:rsidRDefault="004F1A0C" w:rsidP="007C1AA0">
      <w:r>
        <w:t>All Title VI</w:t>
      </w:r>
      <w:r w:rsidR="008936AA">
        <w:t xml:space="preserve"> complaints will be maintained by </w:t>
      </w:r>
      <w:proofErr w:type="gramStart"/>
      <w:r w:rsidR="008936AA" w:rsidRPr="00BA35D6">
        <w:t>CCDD</w:t>
      </w:r>
      <w:proofErr w:type="gramEnd"/>
      <w:r w:rsidR="00152B52" w:rsidRPr="00BA35D6">
        <w:t xml:space="preserve"> and any data sheets, complaint logs or forms will be kept for five years.</w:t>
      </w:r>
      <w:r w:rsidR="008936AA" w:rsidRPr="00BA35D6">
        <w:t xml:space="preserve"> </w:t>
      </w:r>
      <w:r w:rsidR="009409F9" w:rsidRPr="00BA35D6">
        <w:t>Title VI d</w:t>
      </w:r>
      <w:r w:rsidR="008936AA" w:rsidRPr="00BA35D6">
        <w:t xml:space="preserve">ata </w:t>
      </w:r>
      <w:r w:rsidR="009409F9" w:rsidRPr="00BA35D6">
        <w:t>and Limited</w:t>
      </w:r>
      <w:r w:rsidR="009409F9">
        <w:t xml:space="preserve"> English Proficiency </w:t>
      </w:r>
      <w:r w:rsidR="008936AA">
        <w:t>will be reviewed on a quart</w:t>
      </w:r>
      <w:r w:rsidR="00834F27">
        <w:t>erly basis and reported in the CCDD a</w:t>
      </w:r>
      <w:r w:rsidR="008936AA">
        <w:t>nnual report and as applicable in the federal program performance review</w:t>
      </w:r>
      <w:r w:rsidR="00834F27">
        <w:t xml:space="preserve">. </w:t>
      </w:r>
    </w:p>
    <w:p w14:paraId="022B1F99" w14:textId="0B332692" w:rsidR="009409F9" w:rsidRDefault="009409F9" w:rsidP="007C1AA0">
      <w:r>
        <w:t xml:space="preserve">The CCDD will </w:t>
      </w:r>
      <w:r w:rsidR="00F97C02">
        <w:t>report on</w:t>
      </w:r>
      <w:r>
        <w:t xml:space="preserve"> Titl</w:t>
      </w:r>
      <w:r w:rsidR="00834F27">
        <w:t>e VI demographics of staff and c</w:t>
      </w:r>
      <w:r>
        <w:t xml:space="preserve">ouncil </w:t>
      </w:r>
      <w:r w:rsidR="00834F27">
        <w:t xml:space="preserve">members in the federal </w:t>
      </w:r>
      <w:proofErr w:type="gramStart"/>
      <w:r w:rsidR="00834F27">
        <w:t>Five Year</w:t>
      </w:r>
      <w:proofErr w:type="gramEnd"/>
      <w:r w:rsidR="00834F27">
        <w:t xml:space="preserve"> Plan along with</w:t>
      </w:r>
      <w:r>
        <w:t xml:space="preserve"> subsequent </w:t>
      </w:r>
      <w:r w:rsidR="004F1A0C">
        <w:t xml:space="preserve">annual updates </w:t>
      </w:r>
      <w:r>
        <w:t>as required</w:t>
      </w:r>
      <w:r w:rsidRPr="00BA35D6">
        <w:t>.</w:t>
      </w:r>
      <w:r w:rsidR="003F2F65" w:rsidRPr="00BA35D6">
        <w:t xml:space="preserve">  CCDD tracks, through surveys and other data gathering processes, the extent to which members of protected parties are participating in Title VI programs and activities</w:t>
      </w:r>
      <w:r w:rsidR="0069077C">
        <w:t>. This information is readily available upon request.</w:t>
      </w:r>
      <w:r w:rsidR="003F2F65">
        <w:t xml:space="preserve"> </w:t>
      </w:r>
      <w:r>
        <w:t xml:space="preserve"> </w:t>
      </w:r>
    </w:p>
    <w:p w14:paraId="4B67F1FE" w14:textId="1D3D03FE" w:rsidR="00E90C0E" w:rsidRPr="00C97208" w:rsidRDefault="00E90C0E" w:rsidP="00822A89">
      <w:pPr>
        <w:pStyle w:val="Heading2"/>
        <w:numPr>
          <w:ilvl w:val="0"/>
          <w:numId w:val="34"/>
        </w:numPr>
      </w:pPr>
      <w:r w:rsidRPr="00C97208">
        <w:t xml:space="preserve">Minority Representation </w:t>
      </w:r>
      <w:r w:rsidR="00C134B6" w:rsidRPr="00C97208">
        <w:t>of the Council</w:t>
      </w:r>
    </w:p>
    <w:p w14:paraId="6DBB8D11" w14:textId="529273E9" w:rsidR="003F2F65" w:rsidRPr="00BA35D6" w:rsidRDefault="00E90C0E" w:rsidP="00E90C0E">
      <w:r>
        <w:t>The CCDD has a 26-member board, all of whom are either appointed by the Governor or appointed by their state agency heads as agency representatives.  The CCDD strives to reach appropriate minority representation</w:t>
      </w:r>
      <w:r w:rsidR="00594A2E">
        <w:t xml:space="preserve">.  Currently, there </w:t>
      </w:r>
      <w:r w:rsidR="00F97C02" w:rsidRPr="00F97C02">
        <w:t>is 1</w:t>
      </w:r>
      <w:r w:rsidR="00594A2E" w:rsidRPr="00F97C02">
        <w:t xml:space="preserve"> African American </w:t>
      </w:r>
      <w:r w:rsidR="0069077C" w:rsidRPr="00F97C02">
        <w:t>and 1 Asian Pacific/American person o</w:t>
      </w:r>
      <w:r w:rsidR="00594A2E" w:rsidRPr="00F97C02">
        <w:t>n the Council.  The</w:t>
      </w:r>
      <w:r w:rsidR="0069077C" w:rsidRPr="00F97C02">
        <w:t xml:space="preserve"> board currently has no vacancies</w:t>
      </w:r>
      <w:r w:rsidRPr="00F97C02">
        <w:t xml:space="preserve">. </w:t>
      </w:r>
      <w:r w:rsidR="003F2F65" w:rsidRPr="00F97C02">
        <w:t>Staff make-up is as described below:</w:t>
      </w:r>
    </w:p>
    <w:p w14:paraId="52DC9FED" w14:textId="3DB5B537" w:rsidR="00A91A7E" w:rsidRPr="00BA35D6" w:rsidRDefault="00A91A7E" w:rsidP="00A91A7E">
      <w:r>
        <w:t>Johnny Callebs</w:t>
      </w:r>
      <w:r>
        <w:tab/>
        <w:t>Executive Director</w:t>
      </w:r>
      <w:r w:rsidRPr="00BA35D6">
        <w:tab/>
      </w:r>
      <w:r w:rsidRPr="00BA35D6">
        <w:tab/>
        <w:t>Caucasian</w:t>
      </w:r>
    </w:p>
    <w:p w14:paraId="74F01E9C" w14:textId="77777777" w:rsidR="00A91A7E" w:rsidRPr="00BA35D6" w:rsidRDefault="00A91A7E" w:rsidP="00A91A7E">
      <w:r w:rsidRPr="00BA35D6">
        <w:t>Jennifer Hicks</w:t>
      </w:r>
      <w:r w:rsidRPr="00BA35D6">
        <w:tab/>
      </w:r>
      <w:r>
        <w:tab/>
      </w:r>
      <w:r w:rsidRPr="00BA35D6">
        <w:t>Program Coordinator</w:t>
      </w:r>
      <w:r w:rsidRPr="00BA35D6">
        <w:tab/>
      </w:r>
      <w:r w:rsidRPr="00BA35D6">
        <w:tab/>
        <w:t>Caucasian</w:t>
      </w:r>
    </w:p>
    <w:p w14:paraId="3AD34CDE" w14:textId="77777777" w:rsidR="00A91A7E" w:rsidRPr="00BA35D6" w:rsidRDefault="00A91A7E" w:rsidP="00A91A7E">
      <w:r w:rsidRPr="00BA35D6">
        <w:t>Carol Tudor</w:t>
      </w:r>
      <w:r w:rsidRPr="00BA35D6">
        <w:tab/>
      </w:r>
      <w:r>
        <w:tab/>
      </w:r>
      <w:r w:rsidRPr="00BA35D6">
        <w:t>Internal Policy Analyst</w:t>
      </w:r>
      <w:r w:rsidRPr="00BA35D6">
        <w:tab/>
        <w:t>Caucasian</w:t>
      </w:r>
    </w:p>
    <w:p w14:paraId="5738C6C6" w14:textId="7ABE1E50" w:rsidR="00A91A7E" w:rsidRPr="00BA35D6" w:rsidRDefault="00A71874" w:rsidP="00A91A7E">
      <w:r>
        <w:t xml:space="preserve">Austin </w:t>
      </w:r>
      <w:r w:rsidR="00A5326A">
        <w:t>Nugent</w:t>
      </w:r>
      <w:r w:rsidR="00A91A7E" w:rsidRPr="00BA35D6">
        <w:tab/>
      </w:r>
      <w:r w:rsidR="00A91A7E">
        <w:tab/>
      </w:r>
      <w:r w:rsidR="00A91A7E" w:rsidRPr="00BA35D6">
        <w:t>Public Policy Coordinator</w:t>
      </w:r>
      <w:r w:rsidR="00A91A7E" w:rsidRPr="00BA35D6">
        <w:tab/>
        <w:t>Caucasian</w:t>
      </w:r>
    </w:p>
    <w:p w14:paraId="382E89E0" w14:textId="77777777" w:rsidR="00A91A7E" w:rsidRPr="00BA35D6" w:rsidRDefault="00A91A7E" w:rsidP="00A91A7E">
      <w:r w:rsidRPr="00BA35D6">
        <w:t>Nicole Maher</w:t>
      </w:r>
      <w:r w:rsidRPr="00BA35D6">
        <w:tab/>
      </w:r>
      <w:r>
        <w:tab/>
      </w:r>
      <w:r w:rsidRPr="00BA35D6">
        <w:t>Self-Advocacy Coordinator</w:t>
      </w:r>
      <w:r w:rsidRPr="00BA35D6">
        <w:tab/>
        <w:t>Caucasian</w:t>
      </w:r>
    </w:p>
    <w:p w14:paraId="6C6C1816" w14:textId="77777777" w:rsidR="00A91A7E" w:rsidRPr="00BA35D6" w:rsidRDefault="00A91A7E" w:rsidP="00A91A7E">
      <w:r w:rsidRPr="00BA35D6">
        <w:t>Vicki Goins</w:t>
      </w:r>
      <w:r w:rsidRPr="00BA35D6">
        <w:tab/>
      </w:r>
      <w:r>
        <w:tab/>
      </w:r>
      <w:r w:rsidRPr="00BA35D6">
        <w:t>Budget</w:t>
      </w:r>
      <w:r w:rsidRPr="00BA35D6">
        <w:tab/>
      </w:r>
      <w:r w:rsidRPr="00BA35D6">
        <w:tab/>
      </w:r>
      <w:r w:rsidRPr="00BA35D6">
        <w:tab/>
      </w:r>
      <w:r w:rsidRPr="00BA35D6">
        <w:tab/>
        <w:t>Caucasian</w:t>
      </w:r>
    </w:p>
    <w:p w14:paraId="09E4E94D" w14:textId="77777777" w:rsidR="00A91A7E" w:rsidRDefault="00A91A7E" w:rsidP="00A91A7E">
      <w:r w:rsidRPr="00BA35D6">
        <w:t>Tim Moore</w:t>
      </w:r>
      <w:r w:rsidRPr="00BA35D6">
        <w:tab/>
      </w:r>
      <w:r>
        <w:tab/>
      </w:r>
      <w:r w:rsidRPr="00BA35D6">
        <w:t>Receptionist</w:t>
      </w:r>
      <w:r w:rsidRPr="00BA35D6">
        <w:tab/>
      </w:r>
      <w:r w:rsidRPr="00BA35D6">
        <w:tab/>
      </w:r>
      <w:r w:rsidRPr="00BA35D6">
        <w:tab/>
        <w:t>Caucasian</w:t>
      </w:r>
    </w:p>
    <w:p w14:paraId="691B5867" w14:textId="77777777" w:rsidR="00E90C0E" w:rsidRDefault="00E90C0E" w:rsidP="00E90C0E">
      <w:r>
        <w:t xml:space="preserve"> </w:t>
      </w:r>
    </w:p>
    <w:p w14:paraId="591B6226" w14:textId="77777777" w:rsidR="009409F9" w:rsidRDefault="009409F9" w:rsidP="009409F9">
      <w:pPr>
        <w:pStyle w:val="Heading2"/>
      </w:pPr>
      <w:bookmarkStart w:id="19" w:name="_Toc24526059"/>
      <w:r>
        <w:t>Limited English Proficiency</w:t>
      </w:r>
      <w:r w:rsidR="00AB7D20">
        <w:t xml:space="preserve"> (LEP)</w:t>
      </w:r>
      <w:bookmarkEnd w:id="19"/>
    </w:p>
    <w:p w14:paraId="0A9139E1" w14:textId="77777777" w:rsidR="009409F9" w:rsidRDefault="009409F9" w:rsidP="009409F9">
      <w:r>
        <w:t xml:space="preserve">The CCDD has an on-going commitment to ensure effective communication by developing and implementing </w:t>
      </w:r>
      <w:r w:rsidR="00AB7D20">
        <w:t xml:space="preserve">best practices and </w:t>
      </w:r>
      <w:r>
        <w:t>procedures for identifying and assessing the language needs of its LEP staff, members and participants</w:t>
      </w:r>
      <w:r w:rsidR="00AB7D20">
        <w:t>. CCDD will include in</w:t>
      </w:r>
      <w:r w:rsidR="00834F27">
        <w:t xml:space="preserve"> the comprehensive assessment in</w:t>
      </w:r>
      <w:r w:rsidR="00AB7D20">
        <w:t xml:space="preserve"> the federal </w:t>
      </w:r>
      <w:proofErr w:type="gramStart"/>
      <w:r w:rsidR="00AB7D20">
        <w:t>Five Year</w:t>
      </w:r>
      <w:proofErr w:type="gramEnd"/>
      <w:r w:rsidR="00AB7D20">
        <w:t xml:space="preserve"> Plan information on minorities and LEP within the Commonwealth. CCDD will</w:t>
      </w:r>
      <w:r>
        <w:t xml:space="preserve"> provide for a range of language assistance options, which include, but are not limited to the following:</w:t>
      </w:r>
    </w:p>
    <w:p w14:paraId="006619B3" w14:textId="77777777" w:rsidR="009409F9" w:rsidRDefault="009409F9" w:rsidP="00AB7D20">
      <w:pPr>
        <w:numPr>
          <w:ilvl w:val="0"/>
          <w:numId w:val="33"/>
        </w:numPr>
      </w:pPr>
      <w:r>
        <w:t>Kentucky Relay Service – TDD/Voice</w:t>
      </w:r>
      <w:r>
        <w:rPr>
          <w:spacing w:val="-8"/>
        </w:rPr>
        <w:t xml:space="preserve"> </w:t>
      </w:r>
      <w:r>
        <w:t>Users</w:t>
      </w:r>
    </w:p>
    <w:p w14:paraId="67F49AE7" w14:textId="77777777" w:rsidR="009409F9" w:rsidRDefault="009409F9" w:rsidP="00AB7D20">
      <w:pPr>
        <w:numPr>
          <w:ilvl w:val="0"/>
          <w:numId w:val="33"/>
        </w:numPr>
      </w:pPr>
      <w:r>
        <w:t xml:space="preserve">Written </w:t>
      </w:r>
      <w:r w:rsidR="00834F27">
        <w:t xml:space="preserve">and telephonic </w:t>
      </w:r>
      <w:r>
        <w:t>language</w:t>
      </w:r>
      <w:r>
        <w:rPr>
          <w:spacing w:val="-2"/>
        </w:rPr>
        <w:t xml:space="preserve"> </w:t>
      </w:r>
      <w:r>
        <w:t>service</w:t>
      </w:r>
    </w:p>
    <w:p w14:paraId="2DE77693" w14:textId="77777777" w:rsidR="009409F9" w:rsidRDefault="009409F9" w:rsidP="00AB7D20">
      <w:pPr>
        <w:numPr>
          <w:ilvl w:val="0"/>
          <w:numId w:val="33"/>
        </w:numPr>
      </w:pPr>
      <w:r>
        <w:t>Access to qualified</w:t>
      </w:r>
      <w:r>
        <w:rPr>
          <w:spacing w:val="-1"/>
        </w:rPr>
        <w:t xml:space="preserve"> </w:t>
      </w:r>
      <w:r>
        <w:t>interpreters</w:t>
      </w:r>
    </w:p>
    <w:p w14:paraId="23BCA16C" w14:textId="77777777" w:rsidR="009409F9" w:rsidRDefault="009409F9" w:rsidP="00AB7D20">
      <w:pPr>
        <w:numPr>
          <w:ilvl w:val="0"/>
          <w:numId w:val="33"/>
        </w:numPr>
      </w:pPr>
      <w:r>
        <w:t>Community-based</w:t>
      </w:r>
      <w:r>
        <w:rPr>
          <w:spacing w:val="-1"/>
        </w:rPr>
        <w:t xml:space="preserve"> </w:t>
      </w:r>
      <w:r>
        <w:t>organizations/volunteers</w:t>
      </w:r>
    </w:p>
    <w:p w14:paraId="168972AB" w14:textId="77777777" w:rsidR="00AB7D20" w:rsidRDefault="00AB7D20" w:rsidP="00AB7D20">
      <w:pPr>
        <w:numPr>
          <w:ilvl w:val="0"/>
          <w:numId w:val="33"/>
        </w:numPr>
      </w:pPr>
      <w:r>
        <w:t xml:space="preserve">Staff identified for LEP </w:t>
      </w:r>
      <w:r w:rsidR="00834F27">
        <w:t>assistance</w:t>
      </w:r>
    </w:p>
    <w:p w14:paraId="3200DA12" w14:textId="77777777" w:rsidR="009409F9" w:rsidRDefault="00AB7D20" w:rsidP="007C1AA0">
      <w:r>
        <w:lastRenderedPageBreak/>
        <w:t>In addition, s</w:t>
      </w:r>
      <w:r w:rsidR="009409F9">
        <w:t>ub recipient grantees are required in CCDD Assurance</w:t>
      </w:r>
      <w:r w:rsidR="004F1A0C">
        <w:t>s</w:t>
      </w:r>
      <w:r w:rsidR="009409F9">
        <w:t xml:space="preserve"> to address LEP as indicated below:</w:t>
      </w:r>
    </w:p>
    <w:p w14:paraId="65BAB71C" w14:textId="77777777" w:rsidR="009409F9" w:rsidRPr="007D0299" w:rsidRDefault="009409F9" w:rsidP="009409F9">
      <w:pPr>
        <w:pStyle w:val="ListParagraph"/>
        <w:spacing w:after="120" w:line="240" w:lineRule="auto"/>
        <w:ind w:left="360"/>
        <w:contextualSpacing w:val="0"/>
      </w:pPr>
      <w:bookmarkStart w:id="20" w:name="_bookmark30"/>
      <w:bookmarkEnd w:id="20"/>
      <w:r>
        <w:t>“</w:t>
      </w:r>
      <w:r w:rsidR="00635851">
        <w:t>Limited English Proficiency</w:t>
      </w:r>
      <w:r w:rsidR="00635851">
        <w:rPr>
          <w:spacing w:val="2"/>
        </w:rPr>
        <w:t xml:space="preserve"> </w:t>
      </w:r>
      <w:r w:rsidR="00635851">
        <w:t>(LEP)</w:t>
      </w:r>
      <w:r w:rsidRPr="009409F9">
        <w:t xml:space="preserve"> </w:t>
      </w:r>
      <w:r w:rsidRPr="007D0299">
        <w:t xml:space="preserve">Understands the </w:t>
      </w:r>
      <w:r>
        <w:t>administration</w:t>
      </w:r>
      <w:r w:rsidRPr="007D0299">
        <w:t xml:space="preserve"> of the project will be aimed to</w:t>
      </w:r>
      <w:r>
        <w:t>ward</w:t>
      </w:r>
      <w:r w:rsidRPr="007D0299">
        <w:t xml:space="preserve"> making a contribution to the</w:t>
      </w:r>
      <w:r w:rsidRPr="007D0299">
        <w:rPr>
          <w:spacing w:val="-21"/>
        </w:rPr>
        <w:t xml:space="preserve"> </w:t>
      </w:r>
      <w:r w:rsidRPr="007D0299">
        <w:t>statewide quality and extent of community life for persons with developmental disabilities; consideration will be given to the involvement of consumers and residents of service areas in the planning, management, and operation of such services; special consideration will be given to the needs of those residing in urban and rural poverty areas; applicant shall maximize the use of community resources, including</w:t>
      </w:r>
      <w:r w:rsidRPr="007D0299">
        <w:rPr>
          <w:spacing w:val="-22"/>
        </w:rPr>
        <w:t xml:space="preserve"> </w:t>
      </w:r>
      <w:r w:rsidRPr="007D0299">
        <w:t>volunteers whenever appropriate; participation in the project will be generally representative of the population of the state, with particular attention to the participation of minority groups.</w:t>
      </w:r>
      <w:r>
        <w:t>”</w:t>
      </w:r>
    </w:p>
    <w:p w14:paraId="470F8D74" w14:textId="77777777" w:rsidR="00DF1D8A" w:rsidRPr="00DF1D8A" w:rsidRDefault="00DF1D8A" w:rsidP="00DF1D8A"/>
    <w:p w14:paraId="3AB284A4" w14:textId="77777777" w:rsidR="00C03425" w:rsidRDefault="00C03425">
      <w:pPr>
        <w:pStyle w:val="BodyText"/>
      </w:pPr>
      <w:bookmarkStart w:id="21" w:name="_bookmark31"/>
      <w:bookmarkStart w:id="22" w:name="_bookmark32"/>
      <w:bookmarkStart w:id="23" w:name="_bookmark33"/>
      <w:bookmarkEnd w:id="21"/>
      <w:bookmarkEnd w:id="22"/>
      <w:bookmarkEnd w:id="23"/>
    </w:p>
    <w:p w14:paraId="6D9757D3" w14:textId="77777777" w:rsidR="00C03425" w:rsidRDefault="00C03425">
      <w:pPr>
        <w:pStyle w:val="BodyText"/>
        <w:rPr>
          <w:sz w:val="20"/>
        </w:rPr>
      </w:pPr>
      <w:bookmarkStart w:id="24" w:name="_bookmark34"/>
      <w:bookmarkStart w:id="25" w:name="_bookmark36"/>
      <w:bookmarkEnd w:id="24"/>
      <w:bookmarkEnd w:id="25"/>
    </w:p>
    <w:p w14:paraId="62112818" w14:textId="77777777" w:rsidR="00C03425" w:rsidRDefault="00C03425">
      <w:pPr>
        <w:rPr>
          <w:sz w:val="28"/>
        </w:rPr>
        <w:sectPr w:rsidR="00C03425" w:rsidSect="00FE57ED">
          <w:headerReference w:type="default" r:id="rId17"/>
          <w:pgSz w:w="12240" w:h="15840"/>
          <w:pgMar w:top="1360" w:right="1360" w:bottom="1600" w:left="1220" w:header="720" w:footer="1405" w:gutter="0"/>
          <w:cols w:space="720"/>
          <w:docGrid w:linePitch="299"/>
        </w:sectPr>
      </w:pPr>
      <w:bookmarkStart w:id="26" w:name="_bookmark37"/>
      <w:bookmarkStart w:id="27" w:name="_bookmark39"/>
      <w:bookmarkStart w:id="28" w:name="_bookmark41"/>
      <w:bookmarkStart w:id="29" w:name="_bookmark42"/>
      <w:bookmarkStart w:id="30" w:name="_bookmark45"/>
      <w:bookmarkEnd w:id="26"/>
      <w:bookmarkEnd w:id="27"/>
      <w:bookmarkEnd w:id="28"/>
      <w:bookmarkEnd w:id="29"/>
      <w:bookmarkEnd w:id="30"/>
    </w:p>
    <w:p w14:paraId="473C1708" w14:textId="77777777" w:rsidR="004F1A0C" w:rsidRDefault="004F1A0C" w:rsidP="005F75F6">
      <w:pPr>
        <w:pStyle w:val="Heading2"/>
      </w:pPr>
      <w:bookmarkStart w:id="31" w:name="_Toc24526060"/>
      <w:r>
        <w:lastRenderedPageBreak/>
        <w:t>Appendix</w:t>
      </w:r>
      <w:bookmarkEnd w:id="31"/>
    </w:p>
    <w:p w14:paraId="674C607A" w14:textId="77777777" w:rsidR="00C03425" w:rsidRDefault="00B30180" w:rsidP="005F75F6">
      <w:pPr>
        <w:pStyle w:val="Heading5"/>
      </w:pPr>
      <w:bookmarkStart w:id="32" w:name="_Toc24526061"/>
      <w:r>
        <w:t>Complaint Form</w:t>
      </w:r>
      <w:bookmarkEnd w:id="32"/>
    </w:p>
    <w:p w14:paraId="781E089A" w14:textId="77777777" w:rsidR="00B30180" w:rsidRDefault="00B30180" w:rsidP="002E381C">
      <w:r>
        <w:t>COMMONWEALTH COUNCIL ON DEVELOPMENTAL DISABILITIES</w:t>
      </w:r>
    </w:p>
    <w:p w14:paraId="333CE572" w14:textId="77777777" w:rsidR="00B30180" w:rsidRDefault="00B30180" w:rsidP="00B30180">
      <w:pPr>
        <w:spacing w:after="0"/>
        <w:jc w:val="center"/>
        <w:rPr>
          <w:b/>
          <w:sz w:val="20"/>
          <w:u w:val="thick"/>
        </w:rPr>
      </w:pPr>
      <w:r>
        <w:rPr>
          <w:b/>
          <w:sz w:val="28"/>
          <w:u w:val="thick"/>
        </w:rPr>
        <w:t>COMPLAINT UNDER CIVIL RIGHTS ACT OF 1964</w:t>
      </w:r>
    </w:p>
    <w:p w14:paraId="423B16AA" w14:textId="77777777" w:rsidR="00B30180" w:rsidRPr="00B30180" w:rsidRDefault="00B30180" w:rsidP="00B30180">
      <w:pPr>
        <w:spacing w:after="0"/>
        <w:jc w:val="center"/>
        <w:rPr>
          <w:b/>
          <w:sz w:val="20"/>
        </w:rPr>
      </w:pPr>
    </w:p>
    <w:p w14:paraId="6FE13FD6" w14:textId="77777777" w:rsidR="00B30180" w:rsidRDefault="00B30180" w:rsidP="00B30180">
      <w:pPr>
        <w:pStyle w:val="BodyText"/>
        <w:tabs>
          <w:tab w:val="left" w:pos="2680"/>
        </w:tabs>
        <w:spacing w:before="213"/>
        <w:ind w:right="118"/>
        <w:jc w:val="right"/>
      </w:pPr>
      <w:r>
        <w:rPr>
          <w:w w:val="95"/>
        </w:rPr>
        <w:t>Date:</w:t>
      </w:r>
      <w:r>
        <w:rPr>
          <w:w w:val="95"/>
          <w:u w:val="single"/>
        </w:rPr>
        <w:t xml:space="preserve"> </w:t>
      </w:r>
      <w:r>
        <w:rPr>
          <w:w w:val="95"/>
          <w:u w:val="single"/>
        </w:rPr>
        <w:tab/>
      </w:r>
    </w:p>
    <w:p w14:paraId="2F5AEAE8" w14:textId="77777777" w:rsidR="00B30180" w:rsidRDefault="00B30180" w:rsidP="00B30180">
      <w:pPr>
        <w:pStyle w:val="BodyText"/>
        <w:spacing w:before="2"/>
        <w:rPr>
          <w:sz w:val="21"/>
        </w:rPr>
      </w:pPr>
    </w:p>
    <w:p w14:paraId="4DF28AFD" w14:textId="77777777" w:rsidR="00B30180" w:rsidRDefault="00B30180" w:rsidP="00B30180">
      <w:pPr>
        <w:pStyle w:val="BodyText"/>
        <w:ind w:left="120"/>
      </w:pPr>
      <w:r>
        <w:t>TO: Commonwealth Council on Developmental Disabilities</w:t>
      </w:r>
    </w:p>
    <w:p w14:paraId="6CCAFB67" w14:textId="77777777" w:rsidR="00B30180" w:rsidRDefault="00B30180" w:rsidP="00B30180">
      <w:pPr>
        <w:pStyle w:val="BodyText"/>
      </w:pPr>
    </w:p>
    <w:p w14:paraId="421B830C" w14:textId="77777777" w:rsidR="00B30180" w:rsidRDefault="00B30180" w:rsidP="00B30180">
      <w:pPr>
        <w:pStyle w:val="BodyText"/>
        <w:tabs>
          <w:tab w:val="left" w:pos="4643"/>
        </w:tabs>
        <w:ind w:left="840"/>
      </w:pPr>
      <w:proofErr w:type="gramStart"/>
      <w:r>
        <w:t>I,</w:t>
      </w:r>
      <w:r>
        <w:rPr>
          <w:u w:val="single"/>
        </w:rPr>
        <w:t xml:space="preserve"> </w:t>
      </w:r>
      <w:r>
        <w:rPr>
          <w:u w:val="single"/>
        </w:rPr>
        <w:tab/>
      </w:r>
      <w:r>
        <w:t>,</w:t>
      </w:r>
      <w:proofErr w:type="gramEnd"/>
      <w:r>
        <w:t xml:space="preserve"> hereby file an official complaint</w:t>
      </w:r>
      <w:r>
        <w:rPr>
          <w:spacing w:val="-2"/>
        </w:rPr>
        <w:t xml:space="preserve"> </w:t>
      </w:r>
      <w:r>
        <w:t>against</w:t>
      </w:r>
    </w:p>
    <w:p w14:paraId="347F3B1A" w14:textId="77777777" w:rsidR="00B30180" w:rsidRDefault="00B30180" w:rsidP="00B30180">
      <w:pPr>
        <w:pStyle w:val="BodyText"/>
      </w:pPr>
      <w:r>
        <w:rPr>
          <w:noProof/>
        </w:rPr>
        <mc:AlternateContent>
          <mc:Choice Requires="wps">
            <w:drawing>
              <wp:anchor distT="0" distB="0" distL="0" distR="0" simplePos="0" relativeHeight="251669504" behindDoc="1" locked="0" layoutInCell="1" allowOverlap="1" wp14:anchorId="08A37E8C" wp14:editId="033A685A">
                <wp:simplePos x="0" y="0"/>
                <wp:positionH relativeFrom="page">
                  <wp:posOffset>914400</wp:posOffset>
                </wp:positionH>
                <wp:positionV relativeFrom="paragraph">
                  <wp:posOffset>205740</wp:posOffset>
                </wp:positionV>
                <wp:extent cx="5791200" cy="0"/>
                <wp:effectExtent l="9525" t="5715" r="9525" b="13335"/>
                <wp:wrapTopAndBottom/>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12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A92FFD" id="Straight Connector 18" o:spid="_x0000_s1026" style="position:absolute;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6.2pt" to="52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" strokeweight=".48pt">
                <w10:wrap type="topAndBottom" anchorx="page"/>
              </v:line>
            </w:pict>
          </mc:Fallback>
        </mc:AlternateContent>
      </w:r>
    </w:p>
    <w:p w14:paraId="100B22D3" w14:textId="77777777" w:rsidR="00B30180" w:rsidRDefault="00B30180" w:rsidP="00B30180">
      <w:pPr>
        <w:spacing w:before="240" w:line="276" w:lineRule="auto"/>
        <w:ind w:right="182"/>
        <w:jc w:val="center"/>
        <w:rPr>
          <w:sz w:val="20"/>
        </w:rPr>
      </w:pPr>
      <w:r>
        <w:rPr>
          <w:sz w:val="20"/>
        </w:rPr>
        <w:t>Name of Person or Agency</w:t>
      </w:r>
    </w:p>
    <w:p w14:paraId="1643ABFB" w14:textId="77777777" w:rsidR="00B30180" w:rsidRDefault="00B30180" w:rsidP="00B30180">
      <w:pPr>
        <w:pStyle w:val="BodyText"/>
        <w:tabs>
          <w:tab w:val="left" w:pos="9212"/>
        </w:tabs>
        <w:ind w:right="145"/>
        <w:jc w:val="center"/>
      </w:pPr>
      <w:r>
        <w:t>located at:</w:t>
      </w:r>
      <w:r>
        <w:rPr>
          <w:u w:val="single"/>
        </w:rPr>
        <w:t xml:space="preserve"> </w:t>
      </w:r>
      <w:r>
        <w:rPr>
          <w:u w:val="single"/>
        </w:rPr>
        <w:tab/>
      </w:r>
    </w:p>
    <w:p w14:paraId="3D297FEB" w14:textId="77777777" w:rsidR="00B30180" w:rsidRDefault="00B30180" w:rsidP="00B30180">
      <w:pPr>
        <w:pStyle w:val="BodyText"/>
        <w:tabs>
          <w:tab w:val="left" w:pos="9369"/>
        </w:tabs>
        <w:ind w:left="119"/>
      </w:pPr>
      <w:r>
        <w:t>Complainant’s</w:t>
      </w:r>
      <w:r>
        <w:rPr>
          <w:spacing w:val="-4"/>
        </w:rPr>
        <w:t xml:space="preserve"> </w:t>
      </w:r>
      <w:r>
        <w:t>Name:</w:t>
      </w:r>
      <w:r>
        <w:rPr>
          <w:u w:val="single"/>
        </w:rPr>
        <w:t xml:space="preserve"> </w:t>
      </w:r>
      <w:r>
        <w:rPr>
          <w:u w:val="single"/>
        </w:rPr>
        <w:tab/>
      </w:r>
    </w:p>
    <w:p w14:paraId="7C1D3C00" w14:textId="77777777" w:rsidR="00B30180" w:rsidRDefault="00B30180" w:rsidP="00B30180">
      <w:pPr>
        <w:pStyle w:val="BodyText"/>
        <w:tabs>
          <w:tab w:val="left" w:pos="2997"/>
          <w:tab w:val="left" w:pos="7135"/>
        </w:tabs>
        <w:spacing w:after="0"/>
        <w:ind w:left="119"/>
        <w:rPr>
          <w:u w:val="single"/>
        </w:rPr>
      </w:pPr>
      <w:proofErr w:type="gramStart"/>
      <w:r>
        <w:t>Complainant’s</w:t>
      </w:r>
      <w:proofErr w:type="gramEnd"/>
      <w:r>
        <w:rPr>
          <w:spacing w:val="-3"/>
        </w:rPr>
        <w:t xml:space="preserve"> </w:t>
      </w:r>
      <w:r>
        <w:t>Address:</w:t>
      </w:r>
      <w:r>
        <w:tab/>
      </w:r>
      <w:r>
        <w:rPr>
          <w:u w:val="single"/>
        </w:rPr>
        <w:t xml:space="preserve"> </w:t>
      </w:r>
      <w:r>
        <w:rPr>
          <w:u w:val="single"/>
        </w:rPr>
        <w:tab/>
      </w:r>
    </w:p>
    <w:p w14:paraId="0893BFD8" w14:textId="77777777" w:rsidR="00B30180" w:rsidRDefault="00B30180" w:rsidP="00B30180">
      <w:pPr>
        <w:pStyle w:val="BodyText"/>
        <w:tabs>
          <w:tab w:val="left" w:pos="2997"/>
          <w:tab w:val="left" w:pos="7135"/>
        </w:tabs>
        <w:spacing w:after="0"/>
        <w:ind w:left="119"/>
        <w:rPr>
          <w:u w:val="single"/>
        </w:rPr>
      </w:pPr>
      <w:r>
        <w:tab/>
      </w:r>
      <w:r>
        <w:rPr>
          <w:u w:val="single"/>
        </w:rPr>
        <w:tab/>
      </w:r>
    </w:p>
    <w:p w14:paraId="27336E0E" w14:textId="77777777" w:rsidR="00B30180" w:rsidRPr="00B30180" w:rsidRDefault="00B30180" w:rsidP="00B30180">
      <w:pPr>
        <w:pStyle w:val="BodyText"/>
        <w:tabs>
          <w:tab w:val="left" w:pos="2997"/>
          <w:tab w:val="left" w:pos="7135"/>
        </w:tabs>
        <w:spacing w:after="0"/>
        <w:ind w:left="119"/>
        <w:rPr>
          <w:u w:val="single"/>
        </w:rPr>
      </w:pPr>
      <w:r>
        <w:tab/>
      </w:r>
      <w:r>
        <w:rPr>
          <w:u w:val="single"/>
        </w:rPr>
        <w:tab/>
      </w:r>
    </w:p>
    <w:p w14:paraId="7B11C57B" w14:textId="77777777" w:rsidR="00B30180" w:rsidRDefault="00B30180" w:rsidP="00B30180">
      <w:pPr>
        <w:pStyle w:val="BodyText"/>
        <w:tabs>
          <w:tab w:val="left" w:pos="2997"/>
          <w:tab w:val="left" w:pos="7135"/>
        </w:tabs>
        <w:spacing w:after="0"/>
        <w:ind w:left="119"/>
        <w:rPr>
          <w:u w:val="single"/>
        </w:rPr>
      </w:pPr>
    </w:p>
    <w:p w14:paraId="73D1FAF0" w14:textId="77777777" w:rsidR="00B30180" w:rsidRDefault="00B30180" w:rsidP="00B30180">
      <w:pPr>
        <w:pStyle w:val="BodyText"/>
        <w:tabs>
          <w:tab w:val="left" w:pos="2997"/>
          <w:tab w:val="left" w:pos="7135"/>
        </w:tabs>
        <w:spacing w:after="0"/>
        <w:ind w:left="119"/>
        <w:rPr>
          <w:u w:val="single"/>
        </w:rPr>
      </w:pPr>
    </w:p>
    <w:p w14:paraId="5994C1BF" w14:textId="77777777" w:rsidR="00B30180" w:rsidRDefault="00B30180" w:rsidP="00B30180">
      <w:pPr>
        <w:pStyle w:val="BodyText"/>
        <w:tabs>
          <w:tab w:val="left" w:pos="9469"/>
        </w:tabs>
        <w:ind w:left="120"/>
      </w:pPr>
      <w:r>
        <w:t>Basis of complaint (</w:t>
      </w:r>
      <w:proofErr w:type="gramStart"/>
      <w:r>
        <w:t>include</w:t>
      </w:r>
      <w:proofErr w:type="gramEnd"/>
      <w:r>
        <w:t xml:space="preserve"> witnesses or other</w:t>
      </w:r>
      <w:r>
        <w:rPr>
          <w:spacing w:val="-4"/>
        </w:rPr>
        <w:t xml:space="preserve"> </w:t>
      </w:r>
      <w:r>
        <w:t>evidence):</w:t>
      </w:r>
      <w:r>
        <w:rPr>
          <w:u w:val="single"/>
        </w:rPr>
        <w:t xml:space="preserve"> </w:t>
      </w:r>
      <w:r>
        <w:rPr>
          <w:u w:val="single"/>
        </w:rPr>
        <w:tab/>
      </w:r>
    </w:p>
    <w:p w14:paraId="3AD9A044" w14:textId="77777777" w:rsidR="00B30180" w:rsidRDefault="00B30180" w:rsidP="00B30180">
      <w:pPr>
        <w:pStyle w:val="BodyText"/>
      </w:pPr>
      <w:r>
        <w:rPr>
          <w:noProof/>
        </w:rPr>
        <mc:AlternateContent>
          <mc:Choice Requires="wps">
            <w:drawing>
              <wp:anchor distT="0" distB="0" distL="0" distR="0" simplePos="0" relativeHeight="251672576" behindDoc="1" locked="0" layoutInCell="1" allowOverlap="1" wp14:anchorId="72C1ED9A" wp14:editId="14C533E5">
                <wp:simplePos x="0" y="0"/>
                <wp:positionH relativeFrom="page">
                  <wp:posOffset>914400</wp:posOffset>
                </wp:positionH>
                <wp:positionV relativeFrom="paragraph">
                  <wp:posOffset>205740</wp:posOffset>
                </wp:positionV>
                <wp:extent cx="5943600" cy="0"/>
                <wp:effectExtent l="9525" t="5715" r="9525" b="13335"/>
                <wp:wrapTopAndBottom/>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50B2E2" id="Straight Connector 15" o:spid="_x0000_s1026" style="position:absolute;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6.2pt" to="540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" strokeweight=".48pt">
                <w10:wrap type="topAndBottom" anchorx="page"/>
              </v:line>
            </w:pict>
          </mc:Fallback>
        </mc:AlternateContent>
      </w:r>
    </w:p>
    <w:p w14:paraId="49E62F6A" w14:textId="77777777" w:rsidR="00B30180" w:rsidRDefault="00B30180" w:rsidP="00B30180">
      <w:pPr>
        <w:pStyle w:val="BodyText"/>
        <w:rPr>
          <w:sz w:val="21"/>
        </w:rPr>
      </w:pPr>
      <w:r>
        <w:rPr>
          <w:noProof/>
        </w:rPr>
        <mc:AlternateContent>
          <mc:Choice Requires="wps">
            <w:drawing>
              <wp:anchor distT="0" distB="0" distL="0" distR="0" simplePos="0" relativeHeight="251673600" behindDoc="1" locked="0" layoutInCell="1" allowOverlap="1" wp14:anchorId="6C64A7D6" wp14:editId="6C87C02A">
                <wp:simplePos x="0" y="0"/>
                <wp:positionH relativeFrom="page">
                  <wp:posOffset>914400</wp:posOffset>
                </wp:positionH>
                <wp:positionV relativeFrom="paragraph">
                  <wp:posOffset>187325</wp:posOffset>
                </wp:positionV>
                <wp:extent cx="5943600" cy="0"/>
                <wp:effectExtent l="9525" t="6350" r="9525" b="12700"/>
                <wp:wrapTopAndBottom/>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44F3FA" id="Straight Connector 14" o:spid="_x0000_s1026" style="position:absolute;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4.75pt" to="540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" strokeweight=".48pt">
                <w10:wrap type="topAndBottom" anchorx="page"/>
              </v:line>
            </w:pict>
          </mc:Fallback>
        </mc:AlternateContent>
      </w:r>
    </w:p>
    <w:p w14:paraId="1EB5BFC4" w14:textId="77777777" w:rsidR="00B30180" w:rsidRDefault="00B30180" w:rsidP="00B30180">
      <w:pPr>
        <w:pStyle w:val="BodyText"/>
        <w:rPr>
          <w:sz w:val="21"/>
        </w:rPr>
      </w:pPr>
      <w:r>
        <w:rPr>
          <w:noProof/>
        </w:rPr>
        <mc:AlternateContent>
          <mc:Choice Requires="wps">
            <w:drawing>
              <wp:anchor distT="0" distB="0" distL="0" distR="0" simplePos="0" relativeHeight="251675648" behindDoc="1" locked="0" layoutInCell="1" allowOverlap="1" wp14:anchorId="2EE3FC2D" wp14:editId="7B4E19FE">
                <wp:simplePos x="0" y="0"/>
                <wp:positionH relativeFrom="page">
                  <wp:posOffset>914400</wp:posOffset>
                </wp:positionH>
                <wp:positionV relativeFrom="paragraph">
                  <wp:posOffset>187325</wp:posOffset>
                </wp:positionV>
                <wp:extent cx="5943600" cy="0"/>
                <wp:effectExtent l="9525" t="6350" r="9525" b="12700"/>
                <wp:wrapTopAndBottom/>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F5136A" id="Straight Connector 12" o:spid="_x0000_s1026" style="position:absolute;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4.75pt" to="540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" strokeweight=".48pt">
                <w10:wrap type="topAndBottom" anchorx="page"/>
              </v:line>
            </w:pict>
          </mc:Fallback>
        </mc:AlternateContent>
      </w:r>
    </w:p>
    <w:p w14:paraId="3D8A75E7" w14:textId="77777777" w:rsidR="00B30180" w:rsidRDefault="00B30180" w:rsidP="00B30180">
      <w:pPr>
        <w:pStyle w:val="BodyText"/>
        <w:rPr>
          <w:sz w:val="21"/>
        </w:rPr>
      </w:pPr>
      <w:r>
        <w:rPr>
          <w:noProof/>
        </w:rPr>
        <mc:AlternateContent>
          <mc:Choice Requires="wps">
            <w:drawing>
              <wp:anchor distT="0" distB="0" distL="0" distR="0" simplePos="0" relativeHeight="251676672" behindDoc="1" locked="0" layoutInCell="1" allowOverlap="1" wp14:anchorId="7E4828B2" wp14:editId="314E2595">
                <wp:simplePos x="0" y="0"/>
                <wp:positionH relativeFrom="page">
                  <wp:posOffset>914400</wp:posOffset>
                </wp:positionH>
                <wp:positionV relativeFrom="paragraph">
                  <wp:posOffset>187325</wp:posOffset>
                </wp:positionV>
                <wp:extent cx="5943600" cy="0"/>
                <wp:effectExtent l="9525" t="6350" r="9525" b="12700"/>
                <wp:wrapTopAndBottom/>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24E62F" id="Straight Connector 8" o:spid="_x0000_s1026" style="position:absolute;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4.75pt" to="540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" strokeweight=".48pt">
                <w10:wrap type="topAndBottom" anchorx="page"/>
              </v:line>
            </w:pict>
          </mc:Fallback>
        </mc:AlternateContent>
      </w:r>
    </w:p>
    <w:p w14:paraId="03DA0580" w14:textId="77777777" w:rsidR="00B30180" w:rsidRDefault="00B30180" w:rsidP="00B30180">
      <w:pPr>
        <w:pStyle w:val="BodyText"/>
        <w:rPr>
          <w:sz w:val="14"/>
        </w:rPr>
      </w:pPr>
    </w:p>
    <w:p w14:paraId="5E11A629" w14:textId="77777777" w:rsidR="00B30180" w:rsidRDefault="00B30180" w:rsidP="002E381C">
      <w:pPr>
        <w:pStyle w:val="BodyText"/>
        <w:tabs>
          <w:tab w:val="left" w:pos="5623"/>
        </w:tabs>
        <w:spacing w:before="240"/>
        <w:ind w:left="120"/>
        <w:rPr>
          <w:u w:val="single"/>
        </w:rPr>
      </w:pPr>
      <w:r>
        <w:t>Date of alleged</w:t>
      </w:r>
      <w:r>
        <w:rPr>
          <w:spacing w:val="-3"/>
        </w:rPr>
        <w:t xml:space="preserve"> </w:t>
      </w:r>
      <w:r>
        <w:t>discrimination:</w:t>
      </w:r>
      <w:r>
        <w:rPr>
          <w:u w:val="single"/>
        </w:rPr>
        <w:t xml:space="preserve"> </w:t>
      </w:r>
      <w:r>
        <w:rPr>
          <w:u w:val="single"/>
        </w:rPr>
        <w:tab/>
      </w:r>
    </w:p>
    <w:p w14:paraId="6620689B" w14:textId="77777777" w:rsidR="002E381C" w:rsidRDefault="002E381C" w:rsidP="002E381C">
      <w:pPr>
        <w:pStyle w:val="BodyText"/>
        <w:tabs>
          <w:tab w:val="left" w:pos="5623"/>
        </w:tabs>
        <w:spacing w:before="240"/>
        <w:ind w:left="120"/>
        <w:rPr>
          <w:u w:val="single"/>
        </w:rPr>
      </w:pPr>
    </w:p>
    <w:p w14:paraId="0459E9DD" w14:textId="77777777" w:rsidR="00B30180" w:rsidRDefault="00B30180" w:rsidP="00B30180">
      <w:pPr>
        <w:pStyle w:val="BodyText"/>
        <w:tabs>
          <w:tab w:val="left" w:pos="5623"/>
        </w:tabs>
        <w:ind w:left="120"/>
      </w:pPr>
      <w:r>
        <w:rPr>
          <w:noProof/>
        </w:rPr>
        <mc:AlternateContent>
          <mc:Choice Requires="wps">
            <w:drawing>
              <wp:anchor distT="0" distB="0" distL="0" distR="0" simplePos="0" relativeHeight="251677696" behindDoc="1" locked="0" layoutInCell="1" allowOverlap="1" wp14:anchorId="1E0494C8" wp14:editId="30CC735B">
                <wp:simplePos x="0" y="0"/>
                <wp:positionH relativeFrom="page">
                  <wp:posOffset>914400</wp:posOffset>
                </wp:positionH>
                <wp:positionV relativeFrom="paragraph">
                  <wp:posOffset>205740</wp:posOffset>
                </wp:positionV>
                <wp:extent cx="2895600" cy="0"/>
                <wp:effectExtent l="9525" t="5715" r="9525" b="13335"/>
                <wp:wrapTopAndBottom/>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30377C" id="Straight Connector 7" o:spid="_x0000_s1026" style="position:absolute;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6.2pt" to="300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" strokeweight=".48pt">
                <w10:wrap type="topAndBottom" anchorx="page"/>
              </v:line>
            </w:pict>
          </mc:Fallback>
        </mc:AlternateContent>
      </w:r>
      <w:r>
        <w:rPr>
          <w:noProof/>
        </w:rPr>
        <mc:AlternateContent>
          <mc:Choice Requires="wps">
            <w:drawing>
              <wp:anchor distT="0" distB="0" distL="0" distR="0" simplePos="0" relativeHeight="251678720" behindDoc="1" locked="0" layoutInCell="1" allowOverlap="1" wp14:anchorId="2E723477" wp14:editId="6E537ADD">
                <wp:simplePos x="0" y="0"/>
                <wp:positionH relativeFrom="page">
                  <wp:posOffset>4572000</wp:posOffset>
                </wp:positionH>
                <wp:positionV relativeFrom="paragraph">
                  <wp:posOffset>205740</wp:posOffset>
                </wp:positionV>
                <wp:extent cx="1676400" cy="0"/>
                <wp:effectExtent l="9525" t="5715" r="9525" b="13335"/>
                <wp:wrapTopAndBottom/>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D583B0" id="Straight Connector 4" o:spid="_x0000_s1026" style="position:absolute;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in,16.2pt" to="492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" strokeweight=".48pt">
                <w10:wrap type="topAndBottom" anchorx="page"/>
              </v:line>
            </w:pict>
          </mc:Fallback>
        </mc:AlternateContent>
      </w:r>
    </w:p>
    <w:p w14:paraId="086D77D0" w14:textId="77777777" w:rsidR="00B30180" w:rsidRDefault="00B30180" w:rsidP="00B30180">
      <w:pPr>
        <w:tabs>
          <w:tab w:val="left" w:pos="6801"/>
        </w:tabs>
        <w:spacing w:line="202" w:lineRule="exact"/>
        <w:ind w:left="1329"/>
        <w:rPr>
          <w:sz w:val="20"/>
        </w:rPr>
      </w:pPr>
      <w:r>
        <w:rPr>
          <w:sz w:val="20"/>
        </w:rPr>
        <w:t>Complainant’s</w:t>
      </w:r>
      <w:r>
        <w:rPr>
          <w:spacing w:val="-4"/>
          <w:sz w:val="20"/>
        </w:rPr>
        <w:t xml:space="preserve"> </w:t>
      </w:r>
      <w:r>
        <w:rPr>
          <w:sz w:val="20"/>
        </w:rPr>
        <w:t>Signature</w:t>
      </w:r>
      <w:r>
        <w:rPr>
          <w:sz w:val="20"/>
        </w:rPr>
        <w:tab/>
        <w:t>Date Signed</w:t>
      </w:r>
    </w:p>
    <w:p w14:paraId="6A9A26B3" w14:textId="77777777" w:rsidR="00C03425" w:rsidRPr="00B30180" w:rsidRDefault="00C03425" w:rsidP="00B30180">
      <w:pPr>
        <w:ind w:right="116"/>
        <w:jc w:val="right"/>
        <w:rPr>
          <w:b/>
          <w:sz w:val="20"/>
        </w:rPr>
        <w:sectPr w:rsidR="00C03425" w:rsidRPr="00B30180" w:rsidSect="005C5747">
          <w:headerReference w:type="default" r:id="rId18"/>
          <w:pgSz w:w="12240" w:h="15840"/>
          <w:pgMar w:top="1480" w:right="1360" w:bottom="1600" w:left="1220" w:header="864" w:footer="1405" w:gutter="0"/>
          <w:cols w:space="720"/>
          <w:docGrid w:linePitch="299"/>
        </w:sectPr>
      </w:pPr>
    </w:p>
    <w:p w14:paraId="36CB8D73" w14:textId="77777777" w:rsidR="005C5747" w:rsidRDefault="00B30180" w:rsidP="005F75F6">
      <w:pPr>
        <w:pStyle w:val="Heading5"/>
      </w:pPr>
      <w:bookmarkStart w:id="33" w:name="_bookmark46"/>
      <w:bookmarkStart w:id="34" w:name="_Toc24526062"/>
      <w:bookmarkEnd w:id="33"/>
      <w:r>
        <w:lastRenderedPageBreak/>
        <w:t>Withdrawal of Complaint Form</w:t>
      </w:r>
      <w:bookmarkEnd w:id="34"/>
    </w:p>
    <w:p w14:paraId="39FE4840" w14:textId="77777777" w:rsidR="00B30180" w:rsidRDefault="00B30180" w:rsidP="00B30180">
      <w:r>
        <w:t>COMMONWEALTH COUNCIL ON DEVELOPMENTAL DISABILITIES</w:t>
      </w:r>
    </w:p>
    <w:p w14:paraId="6B268010" w14:textId="77777777" w:rsidR="00B30180" w:rsidRPr="00B30180" w:rsidRDefault="00B30180" w:rsidP="00B30180">
      <w:pPr>
        <w:pStyle w:val="BodyText"/>
        <w:rPr>
          <w:b/>
          <w:sz w:val="20"/>
        </w:rPr>
      </w:pPr>
    </w:p>
    <w:p w14:paraId="3F0BC439" w14:textId="77777777" w:rsidR="00B30180" w:rsidRDefault="00B30180" w:rsidP="00B30180">
      <w:pPr>
        <w:ind w:left="186" w:right="657"/>
        <w:jc w:val="center"/>
        <w:rPr>
          <w:b/>
          <w:sz w:val="28"/>
        </w:rPr>
      </w:pPr>
      <w:r>
        <w:rPr>
          <w:b/>
          <w:sz w:val="28"/>
          <w:u w:val="thick"/>
        </w:rPr>
        <w:t>WITHDRAWAL OF COMPLAINT OR APPEAL</w:t>
      </w:r>
    </w:p>
    <w:p w14:paraId="41739373" w14:textId="77777777" w:rsidR="00B30180" w:rsidRDefault="00B30180" w:rsidP="00B30180">
      <w:pPr>
        <w:pStyle w:val="BodyText"/>
        <w:tabs>
          <w:tab w:val="left" w:pos="9460"/>
        </w:tabs>
        <w:spacing w:before="240"/>
        <w:ind w:left="6179"/>
      </w:pPr>
      <w:r>
        <w:t>Date:</w:t>
      </w:r>
      <w:r>
        <w:rPr>
          <w:u w:val="single"/>
        </w:rPr>
        <w:t xml:space="preserve"> </w:t>
      </w:r>
      <w:r>
        <w:rPr>
          <w:u w:val="single"/>
        </w:rPr>
        <w:tab/>
      </w:r>
    </w:p>
    <w:p w14:paraId="09EC8D54" w14:textId="77777777" w:rsidR="00B30180" w:rsidRDefault="00B30180" w:rsidP="00B30180">
      <w:pPr>
        <w:pStyle w:val="BodyText"/>
        <w:spacing w:before="100" w:beforeAutospacing="1"/>
        <w:ind w:left="100"/>
      </w:pPr>
      <w:r>
        <w:t>TO: Commonwealth Council on Developmental Disabilities</w:t>
      </w:r>
    </w:p>
    <w:p w14:paraId="52F68E3B" w14:textId="77777777" w:rsidR="00B30180" w:rsidRDefault="00B30180" w:rsidP="00B30180">
      <w:pPr>
        <w:pStyle w:val="BodyText"/>
        <w:tabs>
          <w:tab w:val="left" w:pos="4741"/>
        </w:tabs>
        <w:spacing w:before="100" w:beforeAutospacing="1"/>
        <w:ind w:left="820"/>
      </w:pPr>
      <w:proofErr w:type="gramStart"/>
      <w:r>
        <w:t>I,</w:t>
      </w:r>
      <w:r>
        <w:rPr>
          <w:u w:val="single"/>
        </w:rPr>
        <w:t xml:space="preserve"> </w:t>
      </w:r>
      <w:r>
        <w:rPr>
          <w:u w:val="single"/>
        </w:rPr>
        <w:tab/>
      </w:r>
      <w:r>
        <w:t>,</w:t>
      </w:r>
      <w:proofErr w:type="gramEnd"/>
      <w:r>
        <w:t xml:space="preserve"> hereby withdraw</w:t>
      </w:r>
      <w:r>
        <w:rPr>
          <w:spacing w:val="-1"/>
        </w:rPr>
        <w:t xml:space="preserve"> </w:t>
      </w:r>
      <w:proofErr w:type="gramStart"/>
      <w:r>
        <w:t>my</w:t>
      </w:r>
      <w:proofErr w:type="gramEnd"/>
    </w:p>
    <w:p w14:paraId="57BB488C" w14:textId="77777777" w:rsidR="00B30180" w:rsidRDefault="00B30180" w:rsidP="00B30180">
      <w:pPr>
        <w:spacing w:before="100" w:beforeAutospacing="1"/>
        <w:rPr>
          <w:b/>
          <w:sz w:val="20"/>
        </w:rPr>
      </w:pPr>
      <w:r>
        <w:rPr>
          <w:b/>
          <w:sz w:val="20"/>
        </w:rPr>
        <w:t>Check appropriate term:</w:t>
      </w:r>
    </w:p>
    <w:p w14:paraId="46DAF7E7" w14:textId="77777777" w:rsidR="00B30180" w:rsidRDefault="00B30180" w:rsidP="00B30180">
      <w:pPr>
        <w:pStyle w:val="BodyText"/>
        <w:tabs>
          <w:tab w:val="left" w:pos="3528"/>
        </w:tabs>
        <w:spacing w:before="100" w:beforeAutospacing="1"/>
        <w:ind w:left="1894"/>
      </w:pPr>
      <w:r>
        <w:rPr>
          <w:noProof/>
        </w:rPr>
        <mc:AlternateContent>
          <mc:Choice Requires="wps">
            <w:drawing>
              <wp:anchor distT="0" distB="0" distL="114300" distR="114300" simplePos="0" relativeHeight="251681792" behindDoc="1" locked="0" layoutInCell="1" allowOverlap="1" wp14:anchorId="139D74FC" wp14:editId="1A9DB566">
                <wp:simplePos x="0" y="0"/>
                <wp:positionH relativeFrom="page">
                  <wp:posOffset>3715247</wp:posOffset>
                </wp:positionH>
                <wp:positionV relativeFrom="paragraph">
                  <wp:posOffset>87630</wp:posOffset>
                </wp:positionV>
                <wp:extent cx="158750" cy="158750"/>
                <wp:effectExtent l="13335" t="11430" r="8890" b="10795"/>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15875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0671AD" id="Rectangle 31" o:spid="_x0000_s1026" style="position:absolute;margin-left:292.55pt;margin-top:6.9pt;width:12.5pt;height:12.5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" filled="f" strokeweight=".72pt">
                <w10:wrap anchorx="page"/>
              </v:rect>
            </w:pict>
          </mc:Fallback>
        </mc:AlternateContent>
      </w:r>
      <w:r>
        <w:rPr>
          <w:noProof/>
        </w:rPr>
        <mc:AlternateContent>
          <mc:Choice Requires="wps">
            <w:drawing>
              <wp:anchor distT="0" distB="0" distL="114300" distR="114300" simplePos="0" relativeHeight="251680768" behindDoc="0" locked="0" layoutInCell="1" allowOverlap="1" wp14:anchorId="2F44D955" wp14:editId="7F524C18">
                <wp:simplePos x="0" y="0"/>
                <wp:positionH relativeFrom="page">
                  <wp:posOffset>1684020</wp:posOffset>
                </wp:positionH>
                <wp:positionV relativeFrom="paragraph">
                  <wp:posOffset>87630</wp:posOffset>
                </wp:positionV>
                <wp:extent cx="158750" cy="158750"/>
                <wp:effectExtent l="13970" t="11430" r="8255" b="10795"/>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15875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41AAD4" id="Rectangle 32" o:spid="_x0000_s1026" style="position:absolute;margin-left:132.6pt;margin-top:6.9pt;width:12.5pt;height:12.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" filled="f" strokeweight=".72pt">
                <w10:wrap anchorx="page"/>
              </v:rect>
            </w:pict>
          </mc:Fallback>
        </mc:AlternateContent>
      </w:r>
      <w:r>
        <w:t>complaint</w:t>
      </w:r>
      <w:r>
        <w:rPr>
          <w:spacing w:val="-1"/>
        </w:rPr>
        <w:t xml:space="preserve"> </w:t>
      </w:r>
      <w:r>
        <w:t>or</w:t>
      </w:r>
      <w:r>
        <w:tab/>
      </w:r>
      <w:r>
        <w:tab/>
      </w:r>
      <w:r>
        <w:tab/>
      </w:r>
      <w:r>
        <w:tab/>
        <w:t>appeal (appeal from</w:t>
      </w:r>
      <w:r>
        <w:rPr>
          <w:spacing w:val="-2"/>
        </w:rPr>
        <w:t xml:space="preserve"> </w:t>
      </w:r>
      <w:r>
        <w:t>finding)</w:t>
      </w:r>
    </w:p>
    <w:p w14:paraId="596538FA" w14:textId="77777777" w:rsidR="00B30180" w:rsidRDefault="00B30180" w:rsidP="00B30180">
      <w:pPr>
        <w:pStyle w:val="BodyText"/>
        <w:tabs>
          <w:tab w:val="left" w:pos="3180"/>
          <w:tab w:val="left" w:pos="9381"/>
        </w:tabs>
        <w:spacing w:before="100" w:beforeAutospacing="1" w:after="0"/>
        <w:ind w:left="100"/>
      </w:pPr>
      <w:r>
        <w:t>filed on</w:t>
      </w:r>
      <w:r>
        <w:rPr>
          <w:u w:val="single"/>
        </w:rPr>
        <w:t xml:space="preserve"> </w:t>
      </w:r>
      <w:r>
        <w:rPr>
          <w:u w:val="single"/>
        </w:rPr>
        <w:tab/>
      </w:r>
      <w:r>
        <w:t xml:space="preserve">against </w:t>
      </w:r>
      <w:r>
        <w:rPr>
          <w:u w:val="single"/>
        </w:rPr>
        <w:t xml:space="preserve"> </w:t>
      </w:r>
      <w:r>
        <w:rPr>
          <w:u w:val="single"/>
        </w:rPr>
        <w:tab/>
      </w:r>
    </w:p>
    <w:p w14:paraId="1B47A36B" w14:textId="77777777" w:rsidR="00B30180" w:rsidRDefault="00B30180" w:rsidP="00B30180">
      <w:pPr>
        <w:tabs>
          <w:tab w:val="left" w:pos="5756"/>
        </w:tabs>
        <w:ind w:left="1000"/>
        <w:rPr>
          <w:sz w:val="20"/>
        </w:rPr>
      </w:pPr>
      <w:r>
        <w:rPr>
          <w:sz w:val="20"/>
        </w:rPr>
        <w:t>Date</w:t>
      </w:r>
      <w:r>
        <w:rPr>
          <w:sz w:val="20"/>
        </w:rPr>
        <w:tab/>
        <w:t>Name</w:t>
      </w:r>
    </w:p>
    <w:p w14:paraId="2654F61F" w14:textId="77777777" w:rsidR="00B30180" w:rsidRDefault="00B30180" w:rsidP="00B30180">
      <w:pPr>
        <w:tabs>
          <w:tab w:val="left" w:pos="5756"/>
        </w:tabs>
        <w:spacing w:before="100" w:beforeAutospacing="1"/>
        <w:ind w:left="1000"/>
        <w:rPr>
          <w:sz w:val="20"/>
        </w:rPr>
      </w:pPr>
    </w:p>
    <w:p w14:paraId="2472CA39" w14:textId="77777777" w:rsidR="00B30180" w:rsidRDefault="00B30180" w:rsidP="00B30180">
      <w:pPr>
        <w:pStyle w:val="BodyText"/>
        <w:tabs>
          <w:tab w:val="left" w:pos="9368"/>
        </w:tabs>
        <w:spacing w:before="100" w:beforeAutospacing="1"/>
        <w:ind w:left="100"/>
      </w:pPr>
      <w:r>
        <w:t>located at</w:t>
      </w:r>
      <w:r>
        <w:rPr>
          <w:u w:val="single"/>
        </w:rPr>
        <w:t xml:space="preserve"> </w:t>
      </w:r>
      <w:r>
        <w:rPr>
          <w:u w:val="single"/>
        </w:rPr>
        <w:tab/>
      </w:r>
    </w:p>
    <w:p w14:paraId="62C4A0B5" w14:textId="77777777" w:rsidR="002E381C" w:rsidRDefault="002E381C" w:rsidP="00B30180">
      <w:pPr>
        <w:pStyle w:val="BodyText"/>
        <w:tabs>
          <w:tab w:val="left" w:pos="9368"/>
        </w:tabs>
        <w:spacing w:before="100" w:beforeAutospacing="1"/>
        <w:ind w:left="100"/>
      </w:pPr>
    </w:p>
    <w:p w14:paraId="2C561BD8" w14:textId="77777777" w:rsidR="00B30180" w:rsidRDefault="00B30180" w:rsidP="00B30180">
      <w:pPr>
        <w:pStyle w:val="BodyText"/>
        <w:tabs>
          <w:tab w:val="left" w:pos="6821"/>
        </w:tabs>
        <w:spacing w:before="100" w:beforeAutospacing="1"/>
        <w:ind w:left="100"/>
        <w:rPr>
          <w:u w:val="single"/>
        </w:rPr>
      </w:pPr>
      <w:r>
        <w:t>Complainant’s</w:t>
      </w:r>
      <w:r>
        <w:rPr>
          <w:spacing w:val="-4"/>
        </w:rPr>
        <w:t xml:space="preserve"> </w:t>
      </w:r>
      <w:r>
        <w:t>Name:</w:t>
      </w:r>
      <w:r>
        <w:rPr>
          <w:spacing w:val="-12"/>
        </w:rPr>
        <w:t xml:space="preserve"> </w:t>
      </w:r>
      <w:r>
        <w:rPr>
          <w:u w:val="single"/>
        </w:rPr>
        <w:t xml:space="preserve"> </w:t>
      </w:r>
      <w:r>
        <w:rPr>
          <w:u w:val="single"/>
        </w:rPr>
        <w:tab/>
      </w:r>
    </w:p>
    <w:p w14:paraId="7E76EA02" w14:textId="77777777" w:rsidR="00B30180" w:rsidRDefault="00B30180" w:rsidP="00B30180">
      <w:pPr>
        <w:pStyle w:val="BodyText"/>
        <w:tabs>
          <w:tab w:val="left" w:pos="6821"/>
        </w:tabs>
        <w:spacing w:before="100" w:beforeAutospacing="1"/>
        <w:ind w:left="100"/>
      </w:pPr>
    </w:p>
    <w:p w14:paraId="32FC45F0" w14:textId="77777777" w:rsidR="00B30180" w:rsidRDefault="00B30180" w:rsidP="00B30180">
      <w:pPr>
        <w:pStyle w:val="BodyText"/>
        <w:tabs>
          <w:tab w:val="left" w:pos="2977"/>
        </w:tabs>
        <w:spacing w:after="0"/>
        <w:ind w:left="101"/>
        <w:rPr>
          <w:u w:val="single"/>
        </w:rPr>
      </w:pPr>
      <w:proofErr w:type="gramStart"/>
      <w:r>
        <w:t>Complainant’s</w:t>
      </w:r>
      <w:proofErr w:type="gramEnd"/>
      <w:r>
        <w:rPr>
          <w:spacing w:val="-3"/>
        </w:rPr>
        <w:t xml:space="preserve"> </w:t>
      </w:r>
      <w:r>
        <w:t>Address:</w:t>
      </w:r>
      <w:r>
        <w:tab/>
      </w:r>
      <w:r>
        <w:rPr>
          <w:u w:val="single"/>
        </w:rPr>
        <w:t xml:space="preserve"> </w:t>
      </w:r>
      <w:r>
        <w:rPr>
          <w:u w:val="single"/>
        </w:rPr>
        <w:tab/>
      </w:r>
      <w:r>
        <w:rPr>
          <w:u w:val="single"/>
        </w:rPr>
        <w:tab/>
      </w:r>
      <w:r>
        <w:rPr>
          <w:u w:val="single"/>
        </w:rPr>
        <w:tab/>
      </w:r>
      <w:r>
        <w:rPr>
          <w:u w:val="single"/>
        </w:rPr>
        <w:tab/>
      </w:r>
      <w:r>
        <w:rPr>
          <w:u w:val="single"/>
        </w:rPr>
        <w:tab/>
      </w:r>
    </w:p>
    <w:p w14:paraId="1313E1BB" w14:textId="77777777" w:rsidR="00B30180" w:rsidRDefault="00B30180" w:rsidP="00B30180">
      <w:pPr>
        <w:pStyle w:val="BodyText"/>
        <w:tabs>
          <w:tab w:val="left" w:pos="2977"/>
        </w:tabs>
        <w:spacing w:after="0"/>
        <w:ind w:left="101"/>
        <w:rPr>
          <w:u w:val="single"/>
        </w:rPr>
      </w:pPr>
      <w:r>
        <w:tab/>
      </w:r>
      <w:r>
        <w:rPr>
          <w:u w:val="single"/>
        </w:rPr>
        <w:tab/>
      </w:r>
      <w:r>
        <w:rPr>
          <w:u w:val="single"/>
        </w:rPr>
        <w:tab/>
      </w:r>
      <w:r>
        <w:rPr>
          <w:u w:val="single"/>
        </w:rPr>
        <w:tab/>
      </w:r>
      <w:r>
        <w:rPr>
          <w:u w:val="single"/>
        </w:rPr>
        <w:tab/>
      </w:r>
      <w:r>
        <w:rPr>
          <w:u w:val="single"/>
        </w:rPr>
        <w:tab/>
      </w:r>
    </w:p>
    <w:p w14:paraId="7CC778BB" w14:textId="77777777" w:rsidR="00B30180" w:rsidRPr="00B30180" w:rsidRDefault="00B30180" w:rsidP="00B30180">
      <w:pPr>
        <w:pStyle w:val="BodyText"/>
        <w:tabs>
          <w:tab w:val="left" w:pos="2977"/>
        </w:tabs>
        <w:spacing w:after="0"/>
        <w:ind w:left="101"/>
        <w:rPr>
          <w:u w:val="single"/>
        </w:rPr>
      </w:pPr>
      <w:r>
        <w:tab/>
      </w:r>
      <w:r>
        <w:rPr>
          <w:u w:val="single"/>
        </w:rPr>
        <w:tab/>
      </w:r>
      <w:r>
        <w:rPr>
          <w:u w:val="single"/>
        </w:rPr>
        <w:tab/>
      </w:r>
      <w:r>
        <w:rPr>
          <w:u w:val="single"/>
        </w:rPr>
        <w:tab/>
      </w:r>
      <w:r>
        <w:rPr>
          <w:u w:val="single"/>
        </w:rPr>
        <w:tab/>
      </w:r>
      <w:r>
        <w:rPr>
          <w:u w:val="single"/>
        </w:rPr>
        <w:tab/>
      </w:r>
    </w:p>
    <w:p w14:paraId="0B6F87D0" w14:textId="77777777" w:rsidR="00B30180" w:rsidRDefault="00B30180" w:rsidP="00B30180">
      <w:pPr>
        <w:pStyle w:val="BodyText"/>
        <w:spacing w:before="100" w:beforeAutospacing="1"/>
        <w:rPr>
          <w:sz w:val="14"/>
        </w:rPr>
      </w:pPr>
    </w:p>
    <w:p w14:paraId="50B9DD00" w14:textId="77777777" w:rsidR="00B30180" w:rsidRDefault="00B30180" w:rsidP="00B30180">
      <w:pPr>
        <w:pStyle w:val="BodyText"/>
        <w:tabs>
          <w:tab w:val="left" w:pos="9370"/>
        </w:tabs>
        <w:spacing w:before="100" w:beforeAutospacing="1"/>
        <w:ind w:left="100"/>
      </w:pPr>
      <w:r>
        <w:t>Reason for</w:t>
      </w:r>
      <w:r>
        <w:rPr>
          <w:spacing w:val="-4"/>
        </w:rPr>
        <w:t xml:space="preserve"> </w:t>
      </w:r>
      <w:r>
        <w:t>Withdrawal:</w:t>
      </w:r>
      <w:r>
        <w:rPr>
          <w:u w:val="single"/>
        </w:rPr>
        <w:t xml:space="preserve"> </w:t>
      </w:r>
      <w:r>
        <w:rPr>
          <w:u w:val="single"/>
        </w:rPr>
        <w:tab/>
      </w:r>
    </w:p>
    <w:p w14:paraId="056029D0" w14:textId="77777777" w:rsidR="00B30180" w:rsidRDefault="00B30180" w:rsidP="00B30180">
      <w:pPr>
        <w:pStyle w:val="BodyText"/>
        <w:spacing w:before="100" w:beforeAutospacing="1"/>
        <w:rPr>
          <w:sz w:val="18"/>
        </w:rPr>
      </w:pPr>
    </w:p>
    <w:p w14:paraId="5530B7C0" w14:textId="77777777" w:rsidR="00B30180" w:rsidRDefault="00B30180" w:rsidP="005F75F6">
      <w:pPr>
        <w:pStyle w:val="BodyText"/>
        <w:tabs>
          <w:tab w:val="left" w:pos="9459"/>
        </w:tabs>
        <w:spacing w:before="100" w:beforeAutospacing="1"/>
        <w:ind w:left="4525"/>
      </w:pPr>
      <w:r>
        <w:t>Signed:</w:t>
      </w:r>
      <w:r>
        <w:rPr>
          <w:u w:val="single"/>
        </w:rPr>
        <w:t xml:space="preserve"> </w:t>
      </w:r>
      <w:r>
        <w:rPr>
          <w:u w:val="single"/>
        </w:rPr>
        <w:tab/>
      </w:r>
    </w:p>
    <w:sectPr w:rsidR="00B30180" w:rsidSect="00FE57ED">
      <w:headerReference w:type="default" r:id="rId19"/>
      <w:pgSz w:w="12240" w:h="15840"/>
      <w:pgMar w:top="1360" w:right="1360" w:bottom="1600" w:left="1220" w:header="720" w:footer="140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E7A7B" w14:textId="77777777" w:rsidR="00D96660" w:rsidRDefault="00D96660">
      <w:r>
        <w:separator/>
      </w:r>
    </w:p>
  </w:endnote>
  <w:endnote w:type="continuationSeparator" w:id="0">
    <w:p w14:paraId="1AE5221D" w14:textId="77777777" w:rsidR="00D96660" w:rsidRDefault="00D96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4FF30" w14:textId="77777777" w:rsidR="004E36AD" w:rsidRDefault="004E36AD">
    <w:pPr>
      <w:pStyle w:val="Footer"/>
      <w:jc w:val="right"/>
    </w:pPr>
  </w:p>
  <w:p w14:paraId="7FEE7F38" w14:textId="77777777" w:rsidR="004E36AD" w:rsidRPr="00541261" w:rsidRDefault="004E36AD" w:rsidP="005412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459C9" w14:textId="514BB4C9" w:rsidR="00903C29" w:rsidRPr="00541261" w:rsidRDefault="00903C29" w:rsidP="00CD461D">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61167" w14:textId="77777777" w:rsidR="00D96660" w:rsidRDefault="00D96660">
      <w:r>
        <w:separator/>
      </w:r>
    </w:p>
  </w:footnote>
  <w:footnote w:type="continuationSeparator" w:id="0">
    <w:p w14:paraId="578DD3E8" w14:textId="77777777" w:rsidR="00D96660" w:rsidRDefault="00D966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30A6E" w14:textId="420531D0" w:rsidR="00903C29" w:rsidRPr="00541261" w:rsidRDefault="00903C29">
    <w:pPr>
      <w:pStyle w:val="Header"/>
      <w:rPr>
        <w:b/>
        <w:color w:val="002060"/>
      </w:rPr>
    </w:pPr>
    <w:r w:rsidRPr="00541261">
      <w:rPr>
        <w:rFonts w:ascii="Arial" w:hAnsi="Arial" w:cs="Arial"/>
        <w:b/>
        <w:noProof/>
        <w:color w:val="002060"/>
      </w:rPr>
      <w:drawing>
        <wp:anchor distT="0" distB="0" distL="114300" distR="114300" simplePos="0" relativeHeight="503274392" behindDoc="0" locked="0" layoutInCell="1" allowOverlap="1" wp14:anchorId="2FE0A038" wp14:editId="576F544B">
          <wp:simplePos x="0" y="0"/>
          <wp:positionH relativeFrom="margin">
            <wp:posOffset>2443360</wp:posOffset>
          </wp:positionH>
          <wp:positionV relativeFrom="paragraph">
            <wp:posOffset>-3328778</wp:posOffset>
          </wp:positionV>
          <wp:extent cx="1216660" cy="45847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CDD Title Color - Without Logo.png"/>
                  <pic:cNvPicPr/>
                </pic:nvPicPr>
                <pic:blipFill>
                  <a:blip r:embed="rId1">
                    <a:extLst>
                      <a:ext uri="{28A0092B-C50C-407E-A947-70E740481C1C}">
                        <a14:useLocalDpi xmlns:a14="http://schemas.microsoft.com/office/drawing/2010/main" val="0"/>
                      </a:ext>
                    </a:extLst>
                  </a:blip>
                  <a:stretch>
                    <a:fillRect/>
                  </a:stretch>
                </pic:blipFill>
                <pic:spPr>
                  <a:xfrm>
                    <a:off x="0" y="0"/>
                    <a:ext cx="1216660" cy="458470"/>
                  </a:xfrm>
                  <a:prstGeom prst="rect">
                    <a:avLst/>
                  </a:prstGeom>
                </pic:spPr>
              </pic:pic>
            </a:graphicData>
          </a:graphic>
        </wp:anchor>
      </w:drawing>
    </w:r>
    <w:r w:rsidRPr="00541261">
      <w:rPr>
        <w:b/>
        <w:color w:val="002060"/>
      </w:rPr>
      <w:t>CCDD Title VI Plan</w:t>
    </w:r>
    <w:r w:rsidR="004C1053">
      <w:rPr>
        <w:b/>
        <w:color w:val="002060"/>
      </w:rPr>
      <w:t xml:space="preserve"> 202</w:t>
    </w:r>
    <w:r w:rsidR="008558AE">
      <w:rPr>
        <w:b/>
        <w:color w:val="002060"/>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58BB3" w14:textId="7CEE93D0" w:rsidR="00903C29" w:rsidRPr="00541261" w:rsidRDefault="00903C29">
    <w:pPr>
      <w:pStyle w:val="Header"/>
      <w:rPr>
        <w:b/>
        <w:color w:val="002060"/>
      </w:rPr>
    </w:pPr>
    <w:r w:rsidRPr="00541261">
      <w:rPr>
        <w:rFonts w:ascii="Arial" w:hAnsi="Arial" w:cs="Arial"/>
        <w:b/>
        <w:noProof/>
        <w:color w:val="002060"/>
      </w:rPr>
      <w:drawing>
        <wp:anchor distT="0" distB="0" distL="114300" distR="114300" simplePos="0" relativeHeight="503280536" behindDoc="0" locked="0" layoutInCell="1" allowOverlap="1" wp14:anchorId="650193D1" wp14:editId="08909936">
          <wp:simplePos x="0" y="0"/>
          <wp:positionH relativeFrom="margin">
            <wp:posOffset>2443360</wp:posOffset>
          </wp:positionH>
          <wp:positionV relativeFrom="paragraph">
            <wp:posOffset>-3328778</wp:posOffset>
          </wp:positionV>
          <wp:extent cx="1216660" cy="45847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CDD Title Color - Without Logo.png"/>
                  <pic:cNvPicPr/>
                </pic:nvPicPr>
                <pic:blipFill>
                  <a:blip r:embed="rId1">
                    <a:extLst>
                      <a:ext uri="{28A0092B-C50C-407E-A947-70E740481C1C}">
                        <a14:useLocalDpi xmlns:a14="http://schemas.microsoft.com/office/drawing/2010/main" val="0"/>
                      </a:ext>
                    </a:extLst>
                  </a:blip>
                  <a:stretch>
                    <a:fillRect/>
                  </a:stretch>
                </pic:blipFill>
                <pic:spPr>
                  <a:xfrm>
                    <a:off x="0" y="0"/>
                    <a:ext cx="1216660" cy="458470"/>
                  </a:xfrm>
                  <a:prstGeom prst="rect">
                    <a:avLst/>
                  </a:prstGeom>
                </pic:spPr>
              </pic:pic>
            </a:graphicData>
          </a:graphic>
        </wp:anchor>
      </w:drawing>
    </w:r>
    <w:r w:rsidRPr="00541261">
      <w:rPr>
        <w:b/>
        <w:color w:val="002060"/>
      </w:rPr>
      <w:t>CCDD Title VI Plan</w:t>
    </w:r>
    <w:r w:rsidR="004C1053">
      <w:rPr>
        <w:b/>
        <w:color w:val="002060"/>
      </w:rPr>
      <w:t xml:space="preserve"> 202</w:t>
    </w:r>
    <w:r w:rsidR="00094BCF">
      <w:rPr>
        <w:b/>
        <w:color w:val="002060"/>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314EF" w14:textId="77777777" w:rsidR="00903C29" w:rsidRPr="00541261" w:rsidRDefault="00903C29">
    <w:pPr>
      <w:pStyle w:val="Header"/>
      <w:rPr>
        <w:b/>
        <w:color w:val="002060"/>
      </w:rPr>
    </w:pPr>
    <w:r w:rsidRPr="00541261">
      <w:rPr>
        <w:rFonts w:ascii="Arial" w:hAnsi="Arial" w:cs="Arial"/>
        <w:b/>
        <w:noProof/>
        <w:color w:val="002060"/>
      </w:rPr>
      <w:drawing>
        <wp:anchor distT="0" distB="0" distL="114300" distR="114300" simplePos="0" relativeHeight="503276440" behindDoc="0" locked="0" layoutInCell="1" allowOverlap="1" wp14:anchorId="2E526FC1" wp14:editId="2B960F5D">
          <wp:simplePos x="0" y="0"/>
          <wp:positionH relativeFrom="margin">
            <wp:posOffset>2443360</wp:posOffset>
          </wp:positionH>
          <wp:positionV relativeFrom="paragraph">
            <wp:posOffset>-3328778</wp:posOffset>
          </wp:positionV>
          <wp:extent cx="1216660" cy="45847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CDD Title Color - Without Logo.png"/>
                  <pic:cNvPicPr/>
                </pic:nvPicPr>
                <pic:blipFill>
                  <a:blip r:embed="rId1">
                    <a:extLst>
                      <a:ext uri="{28A0092B-C50C-407E-A947-70E740481C1C}">
                        <a14:useLocalDpi xmlns:a14="http://schemas.microsoft.com/office/drawing/2010/main" val="0"/>
                      </a:ext>
                    </a:extLst>
                  </a:blip>
                  <a:stretch>
                    <a:fillRect/>
                  </a:stretch>
                </pic:blipFill>
                <pic:spPr>
                  <a:xfrm>
                    <a:off x="0" y="0"/>
                    <a:ext cx="1216660" cy="458470"/>
                  </a:xfrm>
                  <a:prstGeom prst="rect">
                    <a:avLst/>
                  </a:prstGeom>
                </pic:spPr>
              </pic:pic>
            </a:graphicData>
          </a:graphic>
        </wp:anchor>
      </w:drawing>
    </w:r>
    <w:r w:rsidRPr="00541261">
      <w:rPr>
        <w:b/>
        <w:color w:val="002060"/>
      </w:rPr>
      <w:t>CCDD Title VI Plan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E8FD8" w14:textId="77777777" w:rsidR="00903C29" w:rsidRPr="00541261" w:rsidRDefault="00903C29">
    <w:pPr>
      <w:pStyle w:val="Header"/>
      <w:rPr>
        <w:b/>
        <w:color w:val="002060"/>
      </w:rPr>
    </w:pPr>
    <w:r w:rsidRPr="00541261">
      <w:rPr>
        <w:rFonts w:ascii="Arial" w:hAnsi="Arial" w:cs="Arial"/>
        <w:b/>
        <w:noProof/>
        <w:color w:val="002060"/>
      </w:rPr>
      <w:drawing>
        <wp:anchor distT="0" distB="0" distL="114300" distR="114300" simplePos="0" relativeHeight="503278488" behindDoc="0" locked="0" layoutInCell="1" allowOverlap="1" wp14:anchorId="36D82ADE" wp14:editId="1DF15673">
          <wp:simplePos x="0" y="0"/>
          <wp:positionH relativeFrom="margin">
            <wp:posOffset>2443360</wp:posOffset>
          </wp:positionH>
          <wp:positionV relativeFrom="paragraph">
            <wp:posOffset>-3328778</wp:posOffset>
          </wp:positionV>
          <wp:extent cx="1216660" cy="4584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CDD Title Color - Without Logo.png"/>
                  <pic:cNvPicPr/>
                </pic:nvPicPr>
                <pic:blipFill>
                  <a:blip r:embed="rId1">
                    <a:extLst>
                      <a:ext uri="{28A0092B-C50C-407E-A947-70E740481C1C}">
                        <a14:useLocalDpi xmlns:a14="http://schemas.microsoft.com/office/drawing/2010/main" val="0"/>
                      </a:ext>
                    </a:extLst>
                  </a:blip>
                  <a:stretch>
                    <a:fillRect/>
                  </a:stretch>
                </pic:blipFill>
                <pic:spPr>
                  <a:xfrm>
                    <a:off x="0" y="0"/>
                    <a:ext cx="1216660" cy="458470"/>
                  </a:xfrm>
                  <a:prstGeom prst="rect">
                    <a:avLst/>
                  </a:prstGeom>
                </pic:spPr>
              </pic:pic>
            </a:graphicData>
          </a:graphic>
        </wp:anchor>
      </w:drawing>
    </w:r>
    <w:r w:rsidRPr="00541261">
      <w:rPr>
        <w:b/>
        <w:color w:val="002060"/>
      </w:rPr>
      <w:t>CCDD Title VI Plan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F5F4A"/>
    <w:multiLevelType w:val="hybridMultilevel"/>
    <w:tmpl w:val="B7E43B52"/>
    <w:lvl w:ilvl="0" w:tplc="31C0F56A">
      <w:numFmt w:val="bullet"/>
      <w:lvlText w:val=""/>
      <w:lvlJc w:val="left"/>
      <w:pPr>
        <w:ind w:left="1440" w:hanging="360"/>
      </w:pPr>
      <w:rPr>
        <w:rFonts w:ascii="Symbol" w:eastAsia="Symbol" w:hAnsi="Symbol" w:cs="Symbol" w:hint="default"/>
        <w:w w:val="100"/>
        <w:sz w:val="24"/>
        <w:szCs w:val="24"/>
        <w:lang w:val="en-US" w:eastAsia="en-US" w:bidi="en-US"/>
      </w:rPr>
    </w:lvl>
    <w:lvl w:ilvl="1" w:tplc="8FEE468C">
      <w:numFmt w:val="bullet"/>
      <w:lvlText w:val="•"/>
      <w:lvlJc w:val="left"/>
      <w:pPr>
        <w:ind w:left="2360" w:hanging="360"/>
      </w:pPr>
      <w:rPr>
        <w:rFonts w:hint="default"/>
        <w:lang w:val="en-US" w:eastAsia="en-US" w:bidi="en-US"/>
      </w:rPr>
    </w:lvl>
    <w:lvl w:ilvl="2" w:tplc="CB400C44">
      <w:numFmt w:val="bullet"/>
      <w:lvlText w:val="•"/>
      <w:lvlJc w:val="left"/>
      <w:pPr>
        <w:ind w:left="3280" w:hanging="360"/>
      </w:pPr>
      <w:rPr>
        <w:rFonts w:hint="default"/>
        <w:lang w:val="en-US" w:eastAsia="en-US" w:bidi="en-US"/>
      </w:rPr>
    </w:lvl>
    <w:lvl w:ilvl="3" w:tplc="0B24AE74">
      <w:numFmt w:val="bullet"/>
      <w:lvlText w:val="•"/>
      <w:lvlJc w:val="left"/>
      <w:pPr>
        <w:ind w:left="4200" w:hanging="360"/>
      </w:pPr>
      <w:rPr>
        <w:rFonts w:hint="default"/>
        <w:lang w:val="en-US" w:eastAsia="en-US" w:bidi="en-US"/>
      </w:rPr>
    </w:lvl>
    <w:lvl w:ilvl="4" w:tplc="0AEED252">
      <w:numFmt w:val="bullet"/>
      <w:lvlText w:val="•"/>
      <w:lvlJc w:val="left"/>
      <w:pPr>
        <w:ind w:left="5120" w:hanging="360"/>
      </w:pPr>
      <w:rPr>
        <w:rFonts w:hint="default"/>
        <w:lang w:val="en-US" w:eastAsia="en-US" w:bidi="en-US"/>
      </w:rPr>
    </w:lvl>
    <w:lvl w:ilvl="5" w:tplc="4964E244">
      <w:numFmt w:val="bullet"/>
      <w:lvlText w:val="•"/>
      <w:lvlJc w:val="left"/>
      <w:pPr>
        <w:ind w:left="6040" w:hanging="360"/>
      </w:pPr>
      <w:rPr>
        <w:rFonts w:hint="default"/>
        <w:lang w:val="en-US" w:eastAsia="en-US" w:bidi="en-US"/>
      </w:rPr>
    </w:lvl>
    <w:lvl w:ilvl="6" w:tplc="F638725C">
      <w:numFmt w:val="bullet"/>
      <w:lvlText w:val="•"/>
      <w:lvlJc w:val="left"/>
      <w:pPr>
        <w:ind w:left="6960" w:hanging="360"/>
      </w:pPr>
      <w:rPr>
        <w:rFonts w:hint="default"/>
        <w:lang w:val="en-US" w:eastAsia="en-US" w:bidi="en-US"/>
      </w:rPr>
    </w:lvl>
    <w:lvl w:ilvl="7" w:tplc="A3F45556">
      <w:numFmt w:val="bullet"/>
      <w:lvlText w:val="•"/>
      <w:lvlJc w:val="left"/>
      <w:pPr>
        <w:ind w:left="7880" w:hanging="360"/>
      </w:pPr>
      <w:rPr>
        <w:rFonts w:hint="default"/>
        <w:lang w:val="en-US" w:eastAsia="en-US" w:bidi="en-US"/>
      </w:rPr>
    </w:lvl>
    <w:lvl w:ilvl="8" w:tplc="1AD47870">
      <w:numFmt w:val="bullet"/>
      <w:lvlText w:val="•"/>
      <w:lvlJc w:val="left"/>
      <w:pPr>
        <w:ind w:left="8800" w:hanging="360"/>
      </w:pPr>
      <w:rPr>
        <w:rFonts w:hint="default"/>
        <w:lang w:val="en-US" w:eastAsia="en-US" w:bidi="en-US"/>
      </w:rPr>
    </w:lvl>
  </w:abstractNum>
  <w:abstractNum w:abstractNumId="1" w15:restartNumberingAfterBreak="0">
    <w:nsid w:val="07B016A3"/>
    <w:multiLevelType w:val="hybridMultilevel"/>
    <w:tmpl w:val="1E060DF8"/>
    <w:lvl w:ilvl="0" w:tplc="2098AF26">
      <w:start w:val="13"/>
      <w:numFmt w:val="decimal"/>
      <w:lvlText w:val="%1)"/>
      <w:lvlJc w:val="left"/>
      <w:pPr>
        <w:tabs>
          <w:tab w:val="num" w:pos="720"/>
        </w:tabs>
        <w:ind w:left="720" w:hanging="360"/>
      </w:pPr>
    </w:lvl>
    <w:lvl w:ilvl="1" w:tplc="B02889CA" w:tentative="1">
      <w:start w:val="1"/>
      <w:numFmt w:val="decimal"/>
      <w:lvlText w:val="%2)"/>
      <w:lvlJc w:val="left"/>
      <w:pPr>
        <w:tabs>
          <w:tab w:val="num" w:pos="1440"/>
        </w:tabs>
        <w:ind w:left="1440" w:hanging="360"/>
      </w:pPr>
    </w:lvl>
    <w:lvl w:ilvl="2" w:tplc="766EBD16" w:tentative="1">
      <w:start w:val="1"/>
      <w:numFmt w:val="decimal"/>
      <w:lvlText w:val="%3)"/>
      <w:lvlJc w:val="left"/>
      <w:pPr>
        <w:tabs>
          <w:tab w:val="num" w:pos="2160"/>
        </w:tabs>
        <w:ind w:left="2160" w:hanging="360"/>
      </w:pPr>
    </w:lvl>
    <w:lvl w:ilvl="3" w:tplc="7FA8CD0E" w:tentative="1">
      <w:start w:val="1"/>
      <w:numFmt w:val="decimal"/>
      <w:lvlText w:val="%4)"/>
      <w:lvlJc w:val="left"/>
      <w:pPr>
        <w:tabs>
          <w:tab w:val="num" w:pos="2880"/>
        </w:tabs>
        <w:ind w:left="2880" w:hanging="360"/>
      </w:pPr>
    </w:lvl>
    <w:lvl w:ilvl="4" w:tplc="1C1E2ED0" w:tentative="1">
      <w:start w:val="1"/>
      <w:numFmt w:val="decimal"/>
      <w:lvlText w:val="%5)"/>
      <w:lvlJc w:val="left"/>
      <w:pPr>
        <w:tabs>
          <w:tab w:val="num" w:pos="3600"/>
        </w:tabs>
        <w:ind w:left="3600" w:hanging="360"/>
      </w:pPr>
    </w:lvl>
    <w:lvl w:ilvl="5" w:tplc="3D9E309C" w:tentative="1">
      <w:start w:val="1"/>
      <w:numFmt w:val="decimal"/>
      <w:lvlText w:val="%6)"/>
      <w:lvlJc w:val="left"/>
      <w:pPr>
        <w:tabs>
          <w:tab w:val="num" w:pos="4320"/>
        </w:tabs>
        <w:ind w:left="4320" w:hanging="360"/>
      </w:pPr>
    </w:lvl>
    <w:lvl w:ilvl="6" w:tplc="39D02CDC" w:tentative="1">
      <w:start w:val="1"/>
      <w:numFmt w:val="decimal"/>
      <w:lvlText w:val="%7)"/>
      <w:lvlJc w:val="left"/>
      <w:pPr>
        <w:tabs>
          <w:tab w:val="num" w:pos="5040"/>
        </w:tabs>
        <w:ind w:left="5040" w:hanging="360"/>
      </w:pPr>
    </w:lvl>
    <w:lvl w:ilvl="7" w:tplc="5EA8D5EE" w:tentative="1">
      <w:start w:val="1"/>
      <w:numFmt w:val="decimal"/>
      <w:lvlText w:val="%8)"/>
      <w:lvlJc w:val="left"/>
      <w:pPr>
        <w:tabs>
          <w:tab w:val="num" w:pos="5760"/>
        </w:tabs>
        <w:ind w:left="5760" w:hanging="360"/>
      </w:pPr>
    </w:lvl>
    <w:lvl w:ilvl="8" w:tplc="96500184" w:tentative="1">
      <w:start w:val="1"/>
      <w:numFmt w:val="decimal"/>
      <w:lvlText w:val="%9)"/>
      <w:lvlJc w:val="left"/>
      <w:pPr>
        <w:tabs>
          <w:tab w:val="num" w:pos="6480"/>
        </w:tabs>
        <w:ind w:left="6480" w:hanging="360"/>
      </w:pPr>
    </w:lvl>
  </w:abstractNum>
  <w:abstractNum w:abstractNumId="2" w15:restartNumberingAfterBreak="0">
    <w:nsid w:val="0870691B"/>
    <w:multiLevelType w:val="hybridMultilevel"/>
    <w:tmpl w:val="EC726194"/>
    <w:lvl w:ilvl="0" w:tplc="0408F87E">
      <w:start w:val="2"/>
      <w:numFmt w:val="decimal"/>
      <w:lvlText w:val="(%1)"/>
      <w:lvlJc w:val="left"/>
      <w:pPr>
        <w:ind w:left="360" w:hanging="339"/>
      </w:pPr>
      <w:rPr>
        <w:rFonts w:ascii="Times New Roman" w:eastAsia="Times New Roman" w:hAnsi="Times New Roman" w:cs="Times New Roman" w:hint="default"/>
        <w:w w:val="99"/>
        <w:sz w:val="24"/>
        <w:szCs w:val="24"/>
        <w:lang w:val="en-US" w:eastAsia="en-US" w:bidi="en-US"/>
      </w:rPr>
    </w:lvl>
    <w:lvl w:ilvl="1" w:tplc="B136E97C">
      <w:start w:val="1"/>
      <w:numFmt w:val="upperLetter"/>
      <w:lvlText w:val="%2."/>
      <w:lvlJc w:val="left"/>
      <w:pPr>
        <w:ind w:left="1217" w:hanging="360"/>
        <w:jc w:val="right"/>
      </w:pPr>
      <w:rPr>
        <w:rFonts w:ascii="Times New Roman" w:eastAsia="Times New Roman" w:hAnsi="Times New Roman" w:cs="Times New Roman" w:hint="default"/>
        <w:spacing w:val="-1"/>
        <w:w w:val="97"/>
        <w:sz w:val="24"/>
        <w:szCs w:val="24"/>
        <w:lang w:val="en-US" w:eastAsia="en-US" w:bidi="en-US"/>
      </w:rPr>
    </w:lvl>
    <w:lvl w:ilvl="2" w:tplc="E93AE4B8">
      <w:start w:val="1"/>
      <w:numFmt w:val="decimal"/>
      <w:lvlText w:val="%3."/>
      <w:lvlJc w:val="left"/>
      <w:pPr>
        <w:ind w:left="1440" w:hanging="360"/>
      </w:pPr>
      <w:rPr>
        <w:rFonts w:ascii="Times New Roman" w:eastAsia="Times New Roman" w:hAnsi="Times New Roman" w:cs="Times New Roman" w:hint="default"/>
        <w:spacing w:val="-5"/>
        <w:w w:val="99"/>
        <w:sz w:val="24"/>
        <w:szCs w:val="24"/>
        <w:lang w:val="en-US" w:eastAsia="en-US" w:bidi="en-US"/>
      </w:rPr>
    </w:lvl>
    <w:lvl w:ilvl="3" w:tplc="11962EC8">
      <w:numFmt w:val="bullet"/>
      <w:lvlText w:val="•"/>
      <w:lvlJc w:val="left"/>
      <w:pPr>
        <w:ind w:left="2590" w:hanging="360"/>
      </w:pPr>
      <w:rPr>
        <w:rFonts w:hint="default"/>
        <w:lang w:val="en-US" w:eastAsia="en-US" w:bidi="en-US"/>
      </w:rPr>
    </w:lvl>
    <w:lvl w:ilvl="4" w:tplc="18ACD364">
      <w:numFmt w:val="bullet"/>
      <w:lvlText w:val="•"/>
      <w:lvlJc w:val="left"/>
      <w:pPr>
        <w:ind w:left="3740" w:hanging="360"/>
      </w:pPr>
      <w:rPr>
        <w:rFonts w:hint="default"/>
        <w:lang w:val="en-US" w:eastAsia="en-US" w:bidi="en-US"/>
      </w:rPr>
    </w:lvl>
    <w:lvl w:ilvl="5" w:tplc="63F8AF2A">
      <w:numFmt w:val="bullet"/>
      <w:lvlText w:val="•"/>
      <w:lvlJc w:val="left"/>
      <w:pPr>
        <w:ind w:left="4890" w:hanging="360"/>
      </w:pPr>
      <w:rPr>
        <w:rFonts w:hint="default"/>
        <w:lang w:val="en-US" w:eastAsia="en-US" w:bidi="en-US"/>
      </w:rPr>
    </w:lvl>
    <w:lvl w:ilvl="6" w:tplc="825CA74E">
      <w:numFmt w:val="bullet"/>
      <w:lvlText w:val="•"/>
      <w:lvlJc w:val="left"/>
      <w:pPr>
        <w:ind w:left="6040" w:hanging="360"/>
      </w:pPr>
      <w:rPr>
        <w:rFonts w:hint="default"/>
        <w:lang w:val="en-US" w:eastAsia="en-US" w:bidi="en-US"/>
      </w:rPr>
    </w:lvl>
    <w:lvl w:ilvl="7" w:tplc="CB4A757C">
      <w:numFmt w:val="bullet"/>
      <w:lvlText w:val="•"/>
      <w:lvlJc w:val="left"/>
      <w:pPr>
        <w:ind w:left="7190" w:hanging="360"/>
      </w:pPr>
      <w:rPr>
        <w:rFonts w:hint="default"/>
        <w:lang w:val="en-US" w:eastAsia="en-US" w:bidi="en-US"/>
      </w:rPr>
    </w:lvl>
    <w:lvl w:ilvl="8" w:tplc="7BA621BC">
      <w:numFmt w:val="bullet"/>
      <w:lvlText w:val="•"/>
      <w:lvlJc w:val="left"/>
      <w:pPr>
        <w:ind w:left="8340" w:hanging="360"/>
      </w:pPr>
      <w:rPr>
        <w:rFonts w:hint="default"/>
        <w:lang w:val="en-US" w:eastAsia="en-US" w:bidi="en-US"/>
      </w:rPr>
    </w:lvl>
  </w:abstractNum>
  <w:abstractNum w:abstractNumId="3" w15:restartNumberingAfterBreak="0">
    <w:nsid w:val="088C0402"/>
    <w:multiLevelType w:val="hybridMultilevel"/>
    <w:tmpl w:val="C11850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210D79"/>
    <w:multiLevelType w:val="hybridMultilevel"/>
    <w:tmpl w:val="16B0A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D36448"/>
    <w:multiLevelType w:val="hybridMultilevel"/>
    <w:tmpl w:val="E8EC3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2400B5"/>
    <w:multiLevelType w:val="hybridMultilevel"/>
    <w:tmpl w:val="8760D4EE"/>
    <w:lvl w:ilvl="0" w:tplc="68C25192">
      <w:start w:val="1"/>
      <w:numFmt w:val="decimal"/>
      <w:lvlText w:val="%1."/>
      <w:lvlJc w:val="left"/>
      <w:pPr>
        <w:ind w:left="1440" w:hanging="360"/>
      </w:pPr>
      <w:rPr>
        <w:rFonts w:ascii="Times New Roman" w:eastAsia="Times New Roman" w:hAnsi="Times New Roman" w:cs="Times New Roman" w:hint="default"/>
        <w:spacing w:val="-3"/>
        <w:w w:val="99"/>
        <w:sz w:val="24"/>
        <w:szCs w:val="24"/>
        <w:lang w:val="en-US" w:eastAsia="en-US" w:bidi="en-US"/>
      </w:rPr>
    </w:lvl>
    <w:lvl w:ilvl="1" w:tplc="9DC4DFFE">
      <w:numFmt w:val="bullet"/>
      <w:lvlText w:val="•"/>
      <w:lvlJc w:val="left"/>
      <w:pPr>
        <w:ind w:left="2360" w:hanging="360"/>
      </w:pPr>
      <w:rPr>
        <w:rFonts w:hint="default"/>
        <w:lang w:val="en-US" w:eastAsia="en-US" w:bidi="en-US"/>
      </w:rPr>
    </w:lvl>
    <w:lvl w:ilvl="2" w:tplc="B282B7B4">
      <w:numFmt w:val="bullet"/>
      <w:lvlText w:val="•"/>
      <w:lvlJc w:val="left"/>
      <w:pPr>
        <w:ind w:left="3280" w:hanging="360"/>
      </w:pPr>
      <w:rPr>
        <w:rFonts w:hint="default"/>
        <w:lang w:val="en-US" w:eastAsia="en-US" w:bidi="en-US"/>
      </w:rPr>
    </w:lvl>
    <w:lvl w:ilvl="3" w:tplc="FC46A770">
      <w:numFmt w:val="bullet"/>
      <w:lvlText w:val="•"/>
      <w:lvlJc w:val="left"/>
      <w:pPr>
        <w:ind w:left="4200" w:hanging="360"/>
      </w:pPr>
      <w:rPr>
        <w:rFonts w:hint="default"/>
        <w:lang w:val="en-US" w:eastAsia="en-US" w:bidi="en-US"/>
      </w:rPr>
    </w:lvl>
    <w:lvl w:ilvl="4" w:tplc="F13C488C">
      <w:numFmt w:val="bullet"/>
      <w:lvlText w:val="•"/>
      <w:lvlJc w:val="left"/>
      <w:pPr>
        <w:ind w:left="5120" w:hanging="360"/>
      </w:pPr>
      <w:rPr>
        <w:rFonts w:hint="default"/>
        <w:lang w:val="en-US" w:eastAsia="en-US" w:bidi="en-US"/>
      </w:rPr>
    </w:lvl>
    <w:lvl w:ilvl="5" w:tplc="7298C3C4">
      <w:numFmt w:val="bullet"/>
      <w:lvlText w:val="•"/>
      <w:lvlJc w:val="left"/>
      <w:pPr>
        <w:ind w:left="6040" w:hanging="360"/>
      </w:pPr>
      <w:rPr>
        <w:rFonts w:hint="default"/>
        <w:lang w:val="en-US" w:eastAsia="en-US" w:bidi="en-US"/>
      </w:rPr>
    </w:lvl>
    <w:lvl w:ilvl="6" w:tplc="BC48AB16">
      <w:numFmt w:val="bullet"/>
      <w:lvlText w:val="•"/>
      <w:lvlJc w:val="left"/>
      <w:pPr>
        <w:ind w:left="6960" w:hanging="360"/>
      </w:pPr>
      <w:rPr>
        <w:rFonts w:hint="default"/>
        <w:lang w:val="en-US" w:eastAsia="en-US" w:bidi="en-US"/>
      </w:rPr>
    </w:lvl>
    <w:lvl w:ilvl="7" w:tplc="D7FC6AB6">
      <w:numFmt w:val="bullet"/>
      <w:lvlText w:val="•"/>
      <w:lvlJc w:val="left"/>
      <w:pPr>
        <w:ind w:left="7880" w:hanging="360"/>
      </w:pPr>
      <w:rPr>
        <w:rFonts w:hint="default"/>
        <w:lang w:val="en-US" w:eastAsia="en-US" w:bidi="en-US"/>
      </w:rPr>
    </w:lvl>
    <w:lvl w:ilvl="8" w:tplc="3E2CB2DA">
      <w:numFmt w:val="bullet"/>
      <w:lvlText w:val="•"/>
      <w:lvlJc w:val="left"/>
      <w:pPr>
        <w:ind w:left="8800" w:hanging="360"/>
      </w:pPr>
      <w:rPr>
        <w:rFonts w:hint="default"/>
        <w:lang w:val="en-US" w:eastAsia="en-US" w:bidi="en-US"/>
      </w:rPr>
    </w:lvl>
  </w:abstractNum>
  <w:abstractNum w:abstractNumId="7" w15:restartNumberingAfterBreak="0">
    <w:nsid w:val="173D2B0F"/>
    <w:multiLevelType w:val="hybridMultilevel"/>
    <w:tmpl w:val="584E20E2"/>
    <w:lvl w:ilvl="0" w:tplc="96A84302">
      <w:start w:val="1"/>
      <w:numFmt w:val="decimal"/>
      <w:lvlText w:val="%1."/>
      <w:lvlJc w:val="left"/>
      <w:pPr>
        <w:tabs>
          <w:tab w:val="num" w:pos="720"/>
        </w:tabs>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44461C"/>
    <w:multiLevelType w:val="hybridMultilevel"/>
    <w:tmpl w:val="22AA34F4"/>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1C408C"/>
    <w:multiLevelType w:val="hybridMultilevel"/>
    <w:tmpl w:val="0D666A98"/>
    <w:lvl w:ilvl="0" w:tplc="CF9C48CE">
      <w:start w:val="1"/>
      <w:numFmt w:val="bullet"/>
      <w:lvlText w:val=""/>
      <w:lvlJc w:val="left"/>
      <w:pPr>
        <w:tabs>
          <w:tab w:val="num" w:pos="720"/>
        </w:tabs>
        <w:ind w:left="720" w:hanging="360"/>
      </w:pPr>
      <w:rPr>
        <w:rFonts w:ascii="Wingdings" w:hAnsi="Wingdings" w:hint="default"/>
      </w:rPr>
    </w:lvl>
    <w:lvl w:ilvl="1" w:tplc="72BC337C" w:tentative="1">
      <w:start w:val="1"/>
      <w:numFmt w:val="bullet"/>
      <w:lvlText w:val=""/>
      <w:lvlJc w:val="left"/>
      <w:pPr>
        <w:tabs>
          <w:tab w:val="num" w:pos="1440"/>
        </w:tabs>
        <w:ind w:left="1440" w:hanging="360"/>
      </w:pPr>
      <w:rPr>
        <w:rFonts w:ascii="Wingdings" w:hAnsi="Wingdings" w:hint="default"/>
      </w:rPr>
    </w:lvl>
    <w:lvl w:ilvl="2" w:tplc="92985654" w:tentative="1">
      <w:start w:val="1"/>
      <w:numFmt w:val="bullet"/>
      <w:lvlText w:val=""/>
      <w:lvlJc w:val="left"/>
      <w:pPr>
        <w:tabs>
          <w:tab w:val="num" w:pos="2160"/>
        </w:tabs>
        <w:ind w:left="2160" w:hanging="360"/>
      </w:pPr>
      <w:rPr>
        <w:rFonts w:ascii="Wingdings" w:hAnsi="Wingdings" w:hint="default"/>
      </w:rPr>
    </w:lvl>
    <w:lvl w:ilvl="3" w:tplc="38A8F1B6" w:tentative="1">
      <w:start w:val="1"/>
      <w:numFmt w:val="bullet"/>
      <w:lvlText w:val=""/>
      <w:lvlJc w:val="left"/>
      <w:pPr>
        <w:tabs>
          <w:tab w:val="num" w:pos="2880"/>
        </w:tabs>
        <w:ind w:left="2880" w:hanging="360"/>
      </w:pPr>
      <w:rPr>
        <w:rFonts w:ascii="Wingdings" w:hAnsi="Wingdings" w:hint="default"/>
      </w:rPr>
    </w:lvl>
    <w:lvl w:ilvl="4" w:tplc="705E64E6" w:tentative="1">
      <w:start w:val="1"/>
      <w:numFmt w:val="bullet"/>
      <w:lvlText w:val=""/>
      <w:lvlJc w:val="left"/>
      <w:pPr>
        <w:tabs>
          <w:tab w:val="num" w:pos="3600"/>
        </w:tabs>
        <w:ind w:left="3600" w:hanging="360"/>
      </w:pPr>
      <w:rPr>
        <w:rFonts w:ascii="Wingdings" w:hAnsi="Wingdings" w:hint="default"/>
      </w:rPr>
    </w:lvl>
    <w:lvl w:ilvl="5" w:tplc="49FCBA5E" w:tentative="1">
      <w:start w:val="1"/>
      <w:numFmt w:val="bullet"/>
      <w:lvlText w:val=""/>
      <w:lvlJc w:val="left"/>
      <w:pPr>
        <w:tabs>
          <w:tab w:val="num" w:pos="4320"/>
        </w:tabs>
        <w:ind w:left="4320" w:hanging="360"/>
      </w:pPr>
      <w:rPr>
        <w:rFonts w:ascii="Wingdings" w:hAnsi="Wingdings" w:hint="default"/>
      </w:rPr>
    </w:lvl>
    <w:lvl w:ilvl="6" w:tplc="34EC96E6" w:tentative="1">
      <w:start w:val="1"/>
      <w:numFmt w:val="bullet"/>
      <w:lvlText w:val=""/>
      <w:lvlJc w:val="left"/>
      <w:pPr>
        <w:tabs>
          <w:tab w:val="num" w:pos="5040"/>
        </w:tabs>
        <w:ind w:left="5040" w:hanging="360"/>
      </w:pPr>
      <w:rPr>
        <w:rFonts w:ascii="Wingdings" w:hAnsi="Wingdings" w:hint="default"/>
      </w:rPr>
    </w:lvl>
    <w:lvl w:ilvl="7" w:tplc="59743BE4" w:tentative="1">
      <w:start w:val="1"/>
      <w:numFmt w:val="bullet"/>
      <w:lvlText w:val=""/>
      <w:lvlJc w:val="left"/>
      <w:pPr>
        <w:tabs>
          <w:tab w:val="num" w:pos="5760"/>
        </w:tabs>
        <w:ind w:left="5760" w:hanging="360"/>
      </w:pPr>
      <w:rPr>
        <w:rFonts w:ascii="Wingdings" w:hAnsi="Wingdings" w:hint="default"/>
      </w:rPr>
    </w:lvl>
    <w:lvl w:ilvl="8" w:tplc="04686CF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A3797F"/>
    <w:multiLevelType w:val="hybridMultilevel"/>
    <w:tmpl w:val="591E44B4"/>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F45BF7"/>
    <w:multiLevelType w:val="hybridMultilevel"/>
    <w:tmpl w:val="AEBC0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A730C8"/>
    <w:multiLevelType w:val="multilevel"/>
    <w:tmpl w:val="6BDC3316"/>
    <w:lvl w:ilvl="0">
      <w:start w:val="1"/>
      <w:numFmt w:val="decimal"/>
      <w:lvlText w:val="%1."/>
      <w:lvlJc w:val="left"/>
      <w:pPr>
        <w:ind w:left="1800" w:hanging="360"/>
      </w:pPr>
    </w:lvl>
    <w:lvl w:ilvl="1">
      <w:start w:val="1"/>
      <w:numFmt w:val="lowerLetter"/>
      <w:lvlText w:val="%2)"/>
      <w:lvlJc w:val="left"/>
      <w:pPr>
        <w:ind w:left="2160" w:hanging="360"/>
      </w:pPr>
    </w:lvl>
    <w:lvl w:ilvl="2">
      <w:start w:val="1"/>
      <w:numFmt w:val="lowerRoman"/>
      <w:lvlText w:val="%3)"/>
      <w:lvlJc w:val="left"/>
      <w:pPr>
        <w:ind w:left="2520" w:hanging="360"/>
      </w:pPr>
    </w:lvl>
    <w:lvl w:ilvl="3">
      <w:start w:val="1"/>
      <w:numFmt w:val="decimal"/>
      <w:lvlText w:val="(%4)"/>
      <w:lvlJc w:val="left"/>
      <w:pPr>
        <w:ind w:left="2880" w:hanging="360"/>
      </w:pPr>
    </w:lvl>
    <w:lvl w:ilvl="4">
      <w:start w:val="1"/>
      <w:numFmt w:val="lowerLetter"/>
      <w:lvlText w:val="(%5)"/>
      <w:lvlJc w:val="left"/>
      <w:pPr>
        <w:ind w:left="3240" w:hanging="360"/>
      </w:pPr>
    </w:lvl>
    <w:lvl w:ilvl="5">
      <w:start w:val="1"/>
      <w:numFmt w:val="lowerRoman"/>
      <w:lvlText w:val="(%6)"/>
      <w:lvlJc w:val="left"/>
      <w:pPr>
        <w:ind w:left="3600" w:hanging="360"/>
      </w:pPr>
    </w:lvl>
    <w:lvl w:ilvl="6">
      <w:start w:val="1"/>
      <w:numFmt w:val="decimal"/>
      <w:lvlText w:val="%7."/>
      <w:lvlJc w:val="left"/>
      <w:pPr>
        <w:ind w:left="3960" w:hanging="360"/>
      </w:pPr>
    </w:lvl>
    <w:lvl w:ilvl="7">
      <w:start w:val="1"/>
      <w:numFmt w:val="lowerLetter"/>
      <w:lvlText w:val="%8."/>
      <w:lvlJc w:val="left"/>
      <w:pPr>
        <w:ind w:left="4320" w:hanging="360"/>
      </w:pPr>
    </w:lvl>
    <w:lvl w:ilvl="8">
      <w:start w:val="1"/>
      <w:numFmt w:val="lowerRoman"/>
      <w:lvlText w:val="%9."/>
      <w:lvlJc w:val="left"/>
      <w:pPr>
        <w:ind w:left="4680" w:hanging="360"/>
      </w:pPr>
    </w:lvl>
  </w:abstractNum>
  <w:abstractNum w:abstractNumId="13" w15:restartNumberingAfterBreak="0">
    <w:nsid w:val="32C60E0A"/>
    <w:multiLevelType w:val="hybridMultilevel"/>
    <w:tmpl w:val="AE8E2C4E"/>
    <w:lvl w:ilvl="0" w:tplc="0DD856C0">
      <w:start w:val="1"/>
      <w:numFmt w:val="decimal"/>
      <w:lvlText w:val="%1."/>
      <w:lvlJc w:val="left"/>
      <w:pPr>
        <w:ind w:left="1440" w:hanging="360"/>
      </w:pPr>
      <w:rPr>
        <w:rFonts w:ascii="Times New Roman" w:eastAsia="Times New Roman" w:hAnsi="Times New Roman" w:cs="Times New Roman" w:hint="default"/>
        <w:spacing w:val="-5"/>
        <w:w w:val="100"/>
        <w:sz w:val="24"/>
        <w:szCs w:val="24"/>
        <w:lang w:val="en-US" w:eastAsia="en-US" w:bidi="en-US"/>
      </w:rPr>
    </w:lvl>
    <w:lvl w:ilvl="1" w:tplc="88964C28">
      <w:numFmt w:val="bullet"/>
      <w:lvlText w:val="•"/>
      <w:lvlJc w:val="left"/>
      <w:pPr>
        <w:ind w:left="2360" w:hanging="360"/>
      </w:pPr>
      <w:rPr>
        <w:rFonts w:hint="default"/>
        <w:lang w:val="en-US" w:eastAsia="en-US" w:bidi="en-US"/>
      </w:rPr>
    </w:lvl>
    <w:lvl w:ilvl="2" w:tplc="138AD7C8">
      <w:numFmt w:val="bullet"/>
      <w:lvlText w:val="•"/>
      <w:lvlJc w:val="left"/>
      <w:pPr>
        <w:ind w:left="3280" w:hanging="360"/>
      </w:pPr>
      <w:rPr>
        <w:rFonts w:hint="default"/>
        <w:lang w:val="en-US" w:eastAsia="en-US" w:bidi="en-US"/>
      </w:rPr>
    </w:lvl>
    <w:lvl w:ilvl="3" w:tplc="C8D89720">
      <w:numFmt w:val="bullet"/>
      <w:lvlText w:val="•"/>
      <w:lvlJc w:val="left"/>
      <w:pPr>
        <w:ind w:left="4200" w:hanging="360"/>
      </w:pPr>
      <w:rPr>
        <w:rFonts w:hint="default"/>
        <w:lang w:val="en-US" w:eastAsia="en-US" w:bidi="en-US"/>
      </w:rPr>
    </w:lvl>
    <w:lvl w:ilvl="4" w:tplc="413E37B4">
      <w:numFmt w:val="bullet"/>
      <w:lvlText w:val="•"/>
      <w:lvlJc w:val="left"/>
      <w:pPr>
        <w:ind w:left="5120" w:hanging="360"/>
      </w:pPr>
      <w:rPr>
        <w:rFonts w:hint="default"/>
        <w:lang w:val="en-US" w:eastAsia="en-US" w:bidi="en-US"/>
      </w:rPr>
    </w:lvl>
    <w:lvl w:ilvl="5" w:tplc="76DA20EE">
      <w:numFmt w:val="bullet"/>
      <w:lvlText w:val="•"/>
      <w:lvlJc w:val="left"/>
      <w:pPr>
        <w:ind w:left="6040" w:hanging="360"/>
      </w:pPr>
      <w:rPr>
        <w:rFonts w:hint="default"/>
        <w:lang w:val="en-US" w:eastAsia="en-US" w:bidi="en-US"/>
      </w:rPr>
    </w:lvl>
    <w:lvl w:ilvl="6" w:tplc="C69E598C">
      <w:numFmt w:val="bullet"/>
      <w:lvlText w:val="•"/>
      <w:lvlJc w:val="left"/>
      <w:pPr>
        <w:ind w:left="6960" w:hanging="360"/>
      </w:pPr>
      <w:rPr>
        <w:rFonts w:hint="default"/>
        <w:lang w:val="en-US" w:eastAsia="en-US" w:bidi="en-US"/>
      </w:rPr>
    </w:lvl>
    <w:lvl w:ilvl="7" w:tplc="B9EC25C6">
      <w:numFmt w:val="bullet"/>
      <w:lvlText w:val="•"/>
      <w:lvlJc w:val="left"/>
      <w:pPr>
        <w:ind w:left="7880" w:hanging="360"/>
      </w:pPr>
      <w:rPr>
        <w:rFonts w:hint="default"/>
        <w:lang w:val="en-US" w:eastAsia="en-US" w:bidi="en-US"/>
      </w:rPr>
    </w:lvl>
    <w:lvl w:ilvl="8" w:tplc="9094F050">
      <w:numFmt w:val="bullet"/>
      <w:lvlText w:val="•"/>
      <w:lvlJc w:val="left"/>
      <w:pPr>
        <w:ind w:left="8800" w:hanging="360"/>
      </w:pPr>
      <w:rPr>
        <w:rFonts w:hint="default"/>
        <w:lang w:val="en-US" w:eastAsia="en-US" w:bidi="en-US"/>
      </w:rPr>
    </w:lvl>
  </w:abstractNum>
  <w:abstractNum w:abstractNumId="14" w15:restartNumberingAfterBreak="0">
    <w:nsid w:val="32F35BA6"/>
    <w:multiLevelType w:val="hybridMultilevel"/>
    <w:tmpl w:val="64E65B1C"/>
    <w:lvl w:ilvl="0" w:tplc="CC64B248">
      <w:start w:val="12"/>
      <w:numFmt w:val="decimal"/>
      <w:lvlText w:val="%1)"/>
      <w:lvlJc w:val="left"/>
      <w:pPr>
        <w:tabs>
          <w:tab w:val="num" w:pos="720"/>
        </w:tabs>
        <w:ind w:left="720" w:hanging="360"/>
      </w:pPr>
    </w:lvl>
    <w:lvl w:ilvl="1" w:tplc="1F102EA0" w:tentative="1">
      <w:start w:val="1"/>
      <w:numFmt w:val="decimal"/>
      <w:lvlText w:val="%2)"/>
      <w:lvlJc w:val="left"/>
      <w:pPr>
        <w:tabs>
          <w:tab w:val="num" w:pos="1440"/>
        </w:tabs>
        <w:ind w:left="1440" w:hanging="360"/>
      </w:pPr>
    </w:lvl>
    <w:lvl w:ilvl="2" w:tplc="39BEBCA4" w:tentative="1">
      <w:start w:val="1"/>
      <w:numFmt w:val="decimal"/>
      <w:lvlText w:val="%3)"/>
      <w:lvlJc w:val="left"/>
      <w:pPr>
        <w:tabs>
          <w:tab w:val="num" w:pos="2160"/>
        </w:tabs>
        <w:ind w:left="2160" w:hanging="360"/>
      </w:pPr>
    </w:lvl>
    <w:lvl w:ilvl="3" w:tplc="6A9419BC" w:tentative="1">
      <w:start w:val="1"/>
      <w:numFmt w:val="decimal"/>
      <w:lvlText w:val="%4)"/>
      <w:lvlJc w:val="left"/>
      <w:pPr>
        <w:tabs>
          <w:tab w:val="num" w:pos="2880"/>
        </w:tabs>
        <w:ind w:left="2880" w:hanging="360"/>
      </w:pPr>
    </w:lvl>
    <w:lvl w:ilvl="4" w:tplc="85348556" w:tentative="1">
      <w:start w:val="1"/>
      <w:numFmt w:val="decimal"/>
      <w:lvlText w:val="%5)"/>
      <w:lvlJc w:val="left"/>
      <w:pPr>
        <w:tabs>
          <w:tab w:val="num" w:pos="3600"/>
        </w:tabs>
        <w:ind w:left="3600" w:hanging="360"/>
      </w:pPr>
    </w:lvl>
    <w:lvl w:ilvl="5" w:tplc="DD56EB42" w:tentative="1">
      <w:start w:val="1"/>
      <w:numFmt w:val="decimal"/>
      <w:lvlText w:val="%6)"/>
      <w:lvlJc w:val="left"/>
      <w:pPr>
        <w:tabs>
          <w:tab w:val="num" w:pos="4320"/>
        </w:tabs>
        <w:ind w:left="4320" w:hanging="360"/>
      </w:pPr>
    </w:lvl>
    <w:lvl w:ilvl="6" w:tplc="D7A68AFE" w:tentative="1">
      <w:start w:val="1"/>
      <w:numFmt w:val="decimal"/>
      <w:lvlText w:val="%7)"/>
      <w:lvlJc w:val="left"/>
      <w:pPr>
        <w:tabs>
          <w:tab w:val="num" w:pos="5040"/>
        </w:tabs>
        <w:ind w:left="5040" w:hanging="360"/>
      </w:pPr>
    </w:lvl>
    <w:lvl w:ilvl="7" w:tplc="9C1EBDE2" w:tentative="1">
      <w:start w:val="1"/>
      <w:numFmt w:val="decimal"/>
      <w:lvlText w:val="%8)"/>
      <w:lvlJc w:val="left"/>
      <w:pPr>
        <w:tabs>
          <w:tab w:val="num" w:pos="5760"/>
        </w:tabs>
        <w:ind w:left="5760" w:hanging="360"/>
      </w:pPr>
    </w:lvl>
    <w:lvl w:ilvl="8" w:tplc="30C42DF4" w:tentative="1">
      <w:start w:val="1"/>
      <w:numFmt w:val="decimal"/>
      <w:lvlText w:val="%9)"/>
      <w:lvlJc w:val="left"/>
      <w:pPr>
        <w:tabs>
          <w:tab w:val="num" w:pos="6480"/>
        </w:tabs>
        <w:ind w:left="6480" w:hanging="360"/>
      </w:pPr>
    </w:lvl>
  </w:abstractNum>
  <w:abstractNum w:abstractNumId="15" w15:restartNumberingAfterBreak="0">
    <w:nsid w:val="3C6F31D7"/>
    <w:multiLevelType w:val="hybridMultilevel"/>
    <w:tmpl w:val="A4748E06"/>
    <w:lvl w:ilvl="0" w:tplc="0DB66B30">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5A67AD"/>
    <w:multiLevelType w:val="hybridMultilevel"/>
    <w:tmpl w:val="C84A66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123EE5"/>
    <w:multiLevelType w:val="hybridMultilevel"/>
    <w:tmpl w:val="3B8496DC"/>
    <w:lvl w:ilvl="0" w:tplc="E27418D8">
      <w:start w:val="1"/>
      <w:numFmt w:val="decimal"/>
      <w:lvlText w:val="%1."/>
      <w:lvlJc w:val="left"/>
      <w:pPr>
        <w:ind w:left="1440" w:hanging="360"/>
      </w:pPr>
      <w:rPr>
        <w:rFonts w:ascii="Times New Roman" w:eastAsia="Times New Roman" w:hAnsi="Times New Roman" w:cs="Times New Roman" w:hint="default"/>
        <w:b/>
        <w:bCs/>
        <w:spacing w:val="-5"/>
        <w:w w:val="99"/>
        <w:sz w:val="24"/>
        <w:szCs w:val="24"/>
        <w:lang w:val="en-US" w:eastAsia="en-US" w:bidi="en-US"/>
      </w:rPr>
    </w:lvl>
    <w:lvl w:ilvl="1" w:tplc="7FFED95C">
      <w:start w:val="1"/>
      <w:numFmt w:val="lowerLetter"/>
      <w:lvlText w:val="%2."/>
      <w:lvlJc w:val="left"/>
      <w:pPr>
        <w:ind w:left="1930" w:hanging="360"/>
      </w:pPr>
      <w:rPr>
        <w:rFonts w:ascii="Times New Roman" w:eastAsia="Times New Roman" w:hAnsi="Times New Roman" w:cs="Times New Roman" w:hint="default"/>
        <w:spacing w:val="-21"/>
        <w:w w:val="99"/>
        <w:sz w:val="24"/>
        <w:szCs w:val="24"/>
        <w:lang w:val="en-US" w:eastAsia="en-US" w:bidi="en-US"/>
      </w:rPr>
    </w:lvl>
    <w:lvl w:ilvl="2" w:tplc="4EB03E56">
      <w:numFmt w:val="bullet"/>
      <w:lvlText w:val="•"/>
      <w:lvlJc w:val="left"/>
      <w:pPr>
        <w:ind w:left="2906" w:hanging="360"/>
      </w:pPr>
      <w:rPr>
        <w:rFonts w:hint="default"/>
        <w:lang w:val="en-US" w:eastAsia="en-US" w:bidi="en-US"/>
      </w:rPr>
    </w:lvl>
    <w:lvl w:ilvl="3" w:tplc="F57E7BDA">
      <w:numFmt w:val="bullet"/>
      <w:lvlText w:val="•"/>
      <w:lvlJc w:val="left"/>
      <w:pPr>
        <w:ind w:left="3873" w:hanging="360"/>
      </w:pPr>
      <w:rPr>
        <w:rFonts w:hint="default"/>
        <w:lang w:val="en-US" w:eastAsia="en-US" w:bidi="en-US"/>
      </w:rPr>
    </w:lvl>
    <w:lvl w:ilvl="4" w:tplc="C6D46F80">
      <w:numFmt w:val="bullet"/>
      <w:lvlText w:val="•"/>
      <w:lvlJc w:val="left"/>
      <w:pPr>
        <w:ind w:left="4840" w:hanging="360"/>
      </w:pPr>
      <w:rPr>
        <w:rFonts w:hint="default"/>
        <w:lang w:val="en-US" w:eastAsia="en-US" w:bidi="en-US"/>
      </w:rPr>
    </w:lvl>
    <w:lvl w:ilvl="5" w:tplc="E8E2E50A">
      <w:numFmt w:val="bullet"/>
      <w:lvlText w:val="•"/>
      <w:lvlJc w:val="left"/>
      <w:pPr>
        <w:ind w:left="5806" w:hanging="360"/>
      </w:pPr>
      <w:rPr>
        <w:rFonts w:hint="default"/>
        <w:lang w:val="en-US" w:eastAsia="en-US" w:bidi="en-US"/>
      </w:rPr>
    </w:lvl>
    <w:lvl w:ilvl="6" w:tplc="4344EBB2">
      <w:numFmt w:val="bullet"/>
      <w:lvlText w:val="•"/>
      <w:lvlJc w:val="left"/>
      <w:pPr>
        <w:ind w:left="6773" w:hanging="360"/>
      </w:pPr>
      <w:rPr>
        <w:rFonts w:hint="default"/>
        <w:lang w:val="en-US" w:eastAsia="en-US" w:bidi="en-US"/>
      </w:rPr>
    </w:lvl>
    <w:lvl w:ilvl="7" w:tplc="D2EC457A">
      <w:numFmt w:val="bullet"/>
      <w:lvlText w:val="•"/>
      <w:lvlJc w:val="left"/>
      <w:pPr>
        <w:ind w:left="7740" w:hanging="360"/>
      </w:pPr>
      <w:rPr>
        <w:rFonts w:hint="default"/>
        <w:lang w:val="en-US" w:eastAsia="en-US" w:bidi="en-US"/>
      </w:rPr>
    </w:lvl>
    <w:lvl w:ilvl="8" w:tplc="AF2EEE98">
      <w:numFmt w:val="bullet"/>
      <w:lvlText w:val="•"/>
      <w:lvlJc w:val="left"/>
      <w:pPr>
        <w:ind w:left="8706" w:hanging="360"/>
      </w:pPr>
      <w:rPr>
        <w:rFonts w:hint="default"/>
        <w:lang w:val="en-US" w:eastAsia="en-US" w:bidi="en-US"/>
      </w:rPr>
    </w:lvl>
  </w:abstractNum>
  <w:abstractNum w:abstractNumId="18" w15:restartNumberingAfterBreak="0">
    <w:nsid w:val="473E54B6"/>
    <w:multiLevelType w:val="hybridMultilevel"/>
    <w:tmpl w:val="325AED4E"/>
    <w:lvl w:ilvl="0" w:tplc="7966AB18">
      <w:start w:val="1"/>
      <w:numFmt w:val="upperRoman"/>
      <w:lvlText w:val="%1."/>
      <w:lvlJc w:val="left"/>
      <w:pPr>
        <w:ind w:left="1094" w:hanging="634"/>
      </w:pPr>
      <w:rPr>
        <w:rFonts w:ascii="Times New Roman" w:eastAsia="Times New Roman" w:hAnsi="Times New Roman" w:cs="Times New Roman" w:hint="default"/>
        <w:b/>
        <w:bCs/>
        <w:w w:val="99"/>
        <w:sz w:val="24"/>
        <w:szCs w:val="24"/>
        <w:lang w:val="en-US" w:eastAsia="en-US" w:bidi="en-US"/>
      </w:rPr>
    </w:lvl>
    <w:lvl w:ilvl="1" w:tplc="3022DED2">
      <w:start w:val="1"/>
      <w:numFmt w:val="upperLetter"/>
      <w:lvlText w:val="%2."/>
      <w:lvlJc w:val="left"/>
      <w:pPr>
        <w:ind w:left="1811" w:hanging="992"/>
      </w:pPr>
      <w:rPr>
        <w:rFonts w:ascii="Times New Roman" w:eastAsia="Times New Roman" w:hAnsi="Times New Roman" w:cs="Times New Roman" w:hint="default"/>
        <w:b/>
        <w:bCs/>
        <w:spacing w:val="-2"/>
        <w:w w:val="100"/>
        <w:sz w:val="22"/>
        <w:szCs w:val="22"/>
        <w:lang w:val="en-US" w:eastAsia="en-US" w:bidi="en-US"/>
      </w:rPr>
    </w:lvl>
    <w:lvl w:ilvl="2" w:tplc="DB84DBA6">
      <w:numFmt w:val="bullet"/>
      <w:lvlText w:val="•"/>
      <w:lvlJc w:val="left"/>
      <w:pPr>
        <w:ind w:left="2682" w:hanging="992"/>
      </w:pPr>
      <w:rPr>
        <w:rFonts w:hint="default"/>
        <w:lang w:val="en-US" w:eastAsia="en-US" w:bidi="en-US"/>
      </w:rPr>
    </w:lvl>
    <w:lvl w:ilvl="3" w:tplc="EAD0D9B6">
      <w:numFmt w:val="bullet"/>
      <w:lvlText w:val="•"/>
      <w:lvlJc w:val="left"/>
      <w:pPr>
        <w:ind w:left="3544" w:hanging="992"/>
      </w:pPr>
      <w:rPr>
        <w:rFonts w:hint="default"/>
        <w:lang w:val="en-US" w:eastAsia="en-US" w:bidi="en-US"/>
      </w:rPr>
    </w:lvl>
    <w:lvl w:ilvl="4" w:tplc="D4CC0E7E">
      <w:numFmt w:val="bullet"/>
      <w:lvlText w:val="•"/>
      <w:lvlJc w:val="left"/>
      <w:pPr>
        <w:ind w:left="4406" w:hanging="992"/>
      </w:pPr>
      <w:rPr>
        <w:rFonts w:hint="default"/>
        <w:lang w:val="en-US" w:eastAsia="en-US" w:bidi="en-US"/>
      </w:rPr>
    </w:lvl>
    <w:lvl w:ilvl="5" w:tplc="4D40F184">
      <w:numFmt w:val="bullet"/>
      <w:lvlText w:val="•"/>
      <w:lvlJc w:val="left"/>
      <w:pPr>
        <w:ind w:left="5268" w:hanging="992"/>
      </w:pPr>
      <w:rPr>
        <w:rFonts w:hint="default"/>
        <w:lang w:val="en-US" w:eastAsia="en-US" w:bidi="en-US"/>
      </w:rPr>
    </w:lvl>
    <w:lvl w:ilvl="6" w:tplc="0B24B596">
      <w:numFmt w:val="bullet"/>
      <w:lvlText w:val="•"/>
      <w:lvlJc w:val="left"/>
      <w:pPr>
        <w:ind w:left="6131" w:hanging="992"/>
      </w:pPr>
      <w:rPr>
        <w:rFonts w:hint="default"/>
        <w:lang w:val="en-US" w:eastAsia="en-US" w:bidi="en-US"/>
      </w:rPr>
    </w:lvl>
    <w:lvl w:ilvl="7" w:tplc="F252D73E">
      <w:numFmt w:val="bullet"/>
      <w:lvlText w:val="•"/>
      <w:lvlJc w:val="left"/>
      <w:pPr>
        <w:ind w:left="6993" w:hanging="992"/>
      </w:pPr>
      <w:rPr>
        <w:rFonts w:hint="default"/>
        <w:lang w:val="en-US" w:eastAsia="en-US" w:bidi="en-US"/>
      </w:rPr>
    </w:lvl>
    <w:lvl w:ilvl="8" w:tplc="EC68EACC">
      <w:numFmt w:val="bullet"/>
      <w:lvlText w:val="•"/>
      <w:lvlJc w:val="left"/>
      <w:pPr>
        <w:ind w:left="7855" w:hanging="992"/>
      </w:pPr>
      <w:rPr>
        <w:rFonts w:hint="default"/>
        <w:lang w:val="en-US" w:eastAsia="en-US" w:bidi="en-US"/>
      </w:rPr>
    </w:lvl>
  </w:abstractNum>
  <w:abstractNum w:abstractNumId="19" w15:restartNumberingAfterBreak="0">
    <w:nsid w:val="489B318A"/>
    <w:multiLevelType w:val="hybridMultilevel"/>
    <w:tmpl w:val="6FD47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3C4E82"/>
    <w:multiLevelType w:val="hybridMultilevel"/>
    <w:tmpl w:val="22C669A4"/>
    <w:lvl w:ilvl="0" w:tplc="45786348">
      <w:numFmt w:val="bullet"/>
      <w:lvlText w:val="•"/>
      <w:lvlJc w:val="left"/>
      <w:pPr>
        <w:ind w:left="1584" w:hanging="360"/>
      </w:pPr>
      <w:rPr>
        <w:rFonts w:ascii="Times New Roman" w:eastAsia="Times New Roman" w:hAnsi="Times New Roman" w:cs="Times New Roman" w:hint="default"/>
        <w:w w:val="95"/>
        <w:sz w:val="24"/>
        <w:szCs w:val="24"/>
        <w:lang w:val="en-US" w:eastAsia="en-US" w:bidi="en-US"/>
      </w:rPr>
    </w:lvl>
    <w:lvl w:ilvl="1" w:tplc="47A4BF1C">
      <w:numFmt w:val="bullet"/>
      <w:lvlText w:val="•"/>
      <w:lvlJc w:val="left"/>
      <w:pPr>
        <w:ind w:left="2486" w:hanging="360"/>
      </w:pPr>
      <w:rPr>
        <w:rFonts w:hint="default"/>
        <w:lang w:val="en-US" w:eastAsia="en-US" w:bidi="en-US"/>
      </w:rPr>
    </w:lvl>
    <w:lvl w:ilvl="2" w:tplc="0FBE60CC">
      <w:numFmt w:val="bullet"/>
      <w:lvlText w:val="•"/>
      <w:lvlJc w:val="left"/>
      <w:pPr>
        <w:ind w:left="3392" w:hanging="360"/>
      </w:pPr>
      <w:rPr>
        <w:rFonts w:hint="default"/>
        <w:lang w:val="en-US" w:eastAsia="en-US" w:bidi="en-US"/>
      </w:rPr>
    </w:lvl>
    <w:lvl w:ilvl="3" w:tplc="0E3ED0C8">
      <w:numFmt w:val="bullet"/>
      <w:lvlText w:val="•"/>
      <w:lvlJc w:val="left"/>
      <w:pPr>
        <w:ind w:left="4298" w:hanging="360"/>
      </w:pPr>
      <w:rPr>
        <w:rFonts w:hint="default"/>
        <w:lang w:val="en-US" w:eastAsia="en-US" w:bidi="en-US"/>
      </w:rPr>
    </w:lvl>
    <w:lvl w:ilvl="4" w:tplc="22EE4802">
      <w:numFmt w:val="bullet"/>
      <w:lvlText w:val="•"/>
      <w:lvlJc w:val="left"/>
      <w:pPr>
        <w:ind w:left="5204" w:hanging="360"/>
      </w:pPr>
      <w:rPr>
        <w:rFonts w:hint="default"/>
        <w:lang w:val="en-US" w:eastAsia="en-US" w:bidi="en-US"/>
      </w:rPr>
    </w:lvl>
    <w:lvl w:ilvl="5" w:tplc="EBE8D30A">
      <w:numFmt w:val="bullet"/>
      <w:lvlText w:val="•"/>
      <w:lvlJc w:val="left"/>
      <w:pPr>
        <w:ind w:left="6110" w:hanging="360"/>
      </w:pPr>
      <w:rPr>
        <w:rFonts w:hint="default"/>
        <w:lang w:val="en-US" w:eastAsia="en-US" w:bidi="en-US"/>
      </w:rPr>
    </w:lvl>
    <w:lvl w:ilvl="6" w:tplc="C326440A">
      <w:numFmt w:val="bullet"/>
      <w:lvlText w:val="•"/>
      <w:lvlJc w:val="left"/>
      <w:pPr>
        <w:ind w:left="7016" w:hanging="360"/>
      </w:pPr>
      <w:rPr>
        <w:rFonts w:hint="default"/>
        <w:lang w:val="en-US" w:eastAsia="en-US" w:bidi="en-US"/>
      </w:rPr>
    </w:lvl>
    <w:lvl w:ilvl="7" w:tplc="B9EC288E">
      <w:numFmt w:val="bullet"/>
      <w:lvlText w:val="•"/>
      <w:lvlJc w:val="left"/>
      <w:pPr>
        <w:ind w:left="7922" w:hanging="360"/>
      </w:pPr>
      <w:rPr>
        <w:rFonts w:hint="default"/>
        <w:lang w:val="en-US" w:eastAsia="en-US" w:bidi="en-US"/>
      </w:rPr>
    </w:lvl>
    <w:lvl w:ilvl="8" w:tplc="59963BBE">
      <w:numFmt w:val="bullet"/>
      <w:lvlText w:val="•"/>
      <w:lvlJc w:val="left"/>
      <w:pPr>
        <w:ind w:left="8828" w:hanging="360"/>
      </w:pPr>
      <w:rPr>
        <w:rFonts w:hint="default"/>
        <w:lang w:val="en-US" w:eastAsia="en-US" w:bidi="en-US"/>
      </w:rPr>
    </w:lvl>
  </w:abstractNum>
  <w:abstractNum w:abstractNumId="21" w15:restartNumberingAfterBreak="0">
    <w:nsid w:val="49B9017C"/>
    <w:multiLevelType w:val="hybridMultilevel"/>
    <w:tmpl w:val="67B289F2"/>
    <w:lvl w:ilvl="0" w:tplc="9FB696B8">
      <w:start w:val="1"/>
      <w:numFmt w:val="upperRoman"/>
      <w:lvlText w:val="%1."/>
      <w:lvlJc w:val="left"/>
      <w:pPr>
        <w:ind w:left="460" w:hanging="360"/>
      </w:pPr>
      <w:rPr>
        <w:rFonts w:ascii="Times New Roman" w:eastAsia="Times New Roman" w:hAnsi="Times New Roman" w:cs="Times New Roman" w:hint="default"/>
        <w:b/>
        <w:bCs/>
        <w:spacing w:val="0"/>
        <w:w w:val="100"/>
        <w:sz w:val="28"/>
        <w:szCs w:val="28"/>
        <w:lang w:val="en-US" w:eastAsia="en-US" w:bidi="en-US"/>
      </w:rPr>
    </w:lvl>
    <w:lvl w:ilvl="1" w:tplc="8EE207F4">
      <w:numFmt w:val="bullet"/>
      <w:lvlText w:val=""/>
      <w:lvlJc w:val="left"/>
      <w:pPr>
        <w:ind w:left="1180" w:hanging="360"/>
      </w:pPr>
      <w:rPr>
        <w:rFonts w:ascii="Symbol" w:eastAsia="Symbol" w:hAnsi="Symbol" w:cs="Symbol" w:hint="default"/>
        <w:w w:val="100"/>
        <w:sz w:val="24"/>
        <w:szCs w:val="24"/>
        <w:lang w:val="en-US" w:eastAsia="en-US" w:bidi="en-US"/>
      </w:rPr>
    </w:lvl>
    <w:lvl w:ilvl="2" w:tplc="54BC1E26">
      <w:numFmt w:val="bullet"/>
      <w:lvlText w:val="•"/>
      <w:lvlJc w:val="left"/>
      <w:pPr>
        <w:ind w:left="2113" w:hanging="360"/>
      </w:pPr>
      <w:rPr>
        <w:rFonts w:hint="default"/>
        <w:lang w:val="en-US" w:eastAsia="en-US" w:bidi="en-US"/>
      </w:rPr>
    </w:lvl>
    <w:lvl w:ilvl="3" w:tplc="F848A4CC">
      <w:numFmt w:val="bullet"/>
      <w:lvlText w:val="•"/>
      <w:lvlJc w:val="left"/>
      <w:pPr>
        <w:ind w:left="3046" w:hanging="360"/>
      </w:pPr>
      <w:rPr>
        <w:rFonts w:hint="default"/>
        <w:lang w:val="en-US" w:eastAsia="en-US" w:bidi="en-US"/>
      </w:rPr>
    </w:lvl>
    <w:lvl w:ilvl="4" w:tplc="8E48F0F4">
      <w:numFmt w:val="bullet"/>
      <w:lvlText w:val="•"/>
      <w:lvlJc w:val="left"/>
      <w:pPr>
        <w:ind w:left="3980" w:hanging="360"/>
      </w:pPr>
      <w:rPr>
        <w:rFonts w:hint="default"/>
        <w:lang w:val="en-US" w:eastAsia="en-US" w:bidi="en-US"/>
      </w:rPr>
    </w:lvl>
    <w:lvl w:ilvl="5" w:tplc="506473A4">
      <w:numFmt w:val="bullet"/>
      <w:lvlText w:val="•"/>
      <w:lvlJc w:val="left"/>
      <w:pPr>
        <w:ind w:left="4913" w:hanging="360"/>
      </w:pPr>
      <w:rPr>
        <w:rFonts w:hint="default"/>
        <w:lang w:val="en-US" w:eastAsia="en-US" w:bidi="en-US"/>
      </w:rPr>
    </w:lvl>
    <w:lvl w:ilvl="6" w:tplc="DA4E97F0">
      <w:numFmt w:val="bullet"/>
      <w:lvlText w:val="•"/>
      <w:lvlJc w:val="left"/>
      <w:pPr>
        <w:ind w:left="5846" w:hanging="360"/>
      </w:pPr>
      <w:rPr>
        <w:rFonts w:hint="default"/>
        <w:lang w:val="en-US" w:eastAsia="en-US" w:bidi="en-US"/>
      </w:rPr>
    </w:lvl>
    <w:lvl w:ilvl="7" w:tplc="6F126668">
      <w:numFmt w:val="bullet"/>
      <w:lvlText w:val="•"/>
      <w:lvlJc w:val="left"/>
      <w:pPr>
        <w:ind w:left="6780" w:hanging="360"/>
      </w:pPr>
      <w:rPr>
        <w:rFonts w:hint="default"/>
        <w:lang w:val="en-US" w:eastAsia="en-US" w:bidi="en-US"/>
      </w:rPr>
    </w:lvl>
    <w:lvl w:ilvl="8" w:tplc="FCE454A4">
      <w:numFmt w:val="bullet"/>
      <w:lvlText w:val="•"/>
      <w:lvlJc w:val="left"/>
      <w:pPr>
        <w:ind w:left="7713" w:hanging="360"/>
      </w:pPr>
      <w:rPr>
        <w:rFonts w:hint="default"/>
        <w:lang w:val="en-US" w:eastAsia="en-US" w:bidi="en-US"/>
      </w:rPr>
    </w:lvl>
  </w:abstractNum>
  <w:abstractNum w:abstractNumId="22" w15:restartNumberingAfterBreak="0">
    <w:nsid w:val="52606971"/>
    <w:multiLevelType w:val="hybridMultilevel"/>
    <w:tmpl w:val="E6526EA0"/>
    <w:lvl w:ilvl="0" w:tplc="633E9B6A">
      <w:start w:val="1"/>
      <w:numFmt w:val="upperRoman"/>
      <w:lvlText w:val="%1."/>
      <w:lvlJc w:val="left"/>
      <w:pPr>
        <w:ind w:left="1128" w:hanging="660"/>
      </w:pPr>
      <w:rPr>
        <w:rFonts w:ascii="Arial" w:eastAsia="Arial" w:hAnsi="Arial" w:cs="Arial" w:hint="default"/>
        <w:b/>
        <w:bCs/>
        <w:spacing w:val="-1"/>
        <w:w w:val="99"/>
        <w:sz w:val="24"/>
        <w:szCs w:val="24"/>
        <w:lang w:val="en-US" w:eastAsia="en-US" w:bidi="en-US"/>
      </w:rPr>
    </w:lvl>
    <w:lvl w:ilvl="1" w:tplc="A3C66D68">
      <w:numFmt w:val="bullet"/>
      <w:lvlText w:val=""/>
      <w:lvlJc w:val="left"/>
      <w:pPr>
        <w:ind w:left="1308" w:hanging="360"/>
      </w:pPr>
      <w:rPr>
        <w:rFonts w:ascii="Wingdings" w:eastAsia="Wingdings" w:hAnsi="Wingdings" w:cs="Wingdings" w:hint="default"/>
        <w:w w:val="100"/>
        <w:sz w:val="22"/>
        <w:szCs w:val="22"/>
        <w:lang w:val="en-US" w:eastAsia="en-US" w:bidi="en-US"/>
      </w:rPr>
    </w:lvl>
    <w:lvl w:ilvl="2" w:tplc="90FA5C8C">
      <w:numFmt w:val="bullet"/>
      <w:lvlText w:val="•"/>
      <w:lvlJc w:val="left"/>
      <w:pPr>
        <w:ind w:left="2342" w:hanging="360"/>
      </w:pPr>
      <w:rPr>
        <w:rFonts w:hint="default"/>
        <w:lang w:val="en-US" w:eastAsia="en-US" w:bidi="en-US"/>
      </w:rPr>
    </w:lvl>
    <w:lvl w:ilvl="3" w:tplc="BF080884">
      <w:numFmt w:val="bullet"/>
      <w:lvlText w:val="•"/>
      <w:lvlJc w:val="left"/>
      <w:pPr>
        <w:ind w:left="3384" w:hanging="360"/>
      </w:pPr>
      <w:rPr>
        <w:rFonts w:hint="default"/>
        <w:lang w:val="en-US" w:eastAsia="en-US" w:bidi="en-US"/>
      </w:rPr>
    </w:lvl>
    <w:lvl w:ilvl="4" w:tplc="0782817C">
      <w:numFmt w:val="bullet"/>
      <w:lvlText w:val="•"/>
      <w:lvlJc w:val="left"/>
      <w:pPr>
        <w:ind w:left="4426" w:hanging="360"/>
      </w:pPr>
      <w:rPr>
        <w:rFonts w:hint="default"/>
        <w:lang w:val="en-US" w:eastAsia="en-US" w:bidi="en-US"/>
      </w:rPr>
    </w:lvl>
    <w:lvl w:ilvl="5" w:tplc="0F58F834">
      <w:numFmt w:val="bullet"/>
      <w:lvlText w:val="•"/>
      <w:lvlJc w:val="left"/>
      <w:pPr>
        <w:ind w:left="5468" w:hanging="360"/>
      </w:pPr>
      <w:rPr>
        <w:rFonts w:hint="default"/>
        <w:lang w:val="en-US" w:eastAsia="en-US" w:bidi="en-US"/>
      </w:rPr>
    </w:lvl>
    <w:lvl w:ilvl="6" w:tplc="64F6C290">
      <w:numFmt w:val="bullet"/>
      <w:lvlText w:val="•"/>
      <w:lvlJc w:val="left"/>
      <w:pPr>
        <w:ind w:left="6511" w:hanging="360"/>
      </w:pPr>
      <w:rPr>
        <w:rFonts w:hint="default"/>
        <w:lang w:val="en-US" w:eastAsia="en-US" w:bidi="en-US"/>
      </w:rPr>
    </w:lvl>
    <w:lvl w:ilvl="7" w:tplc="B65EB2AA">
      <w:numFmt w:val="bullet"/>
      <w:lvlText w:val="•"/>
      <w:lvlJc w:val="left"/>
      <w:pPr>
        <w:ind w:left="7553" w:hanging="360"/>
      </w:pPr>
      <w:rPr>
        <w:rFonts w:hint="default"/>
        <w:lang w:val="en-US" w:eastAsia="en-US" w:bidi="en-US"/>
      </w:rPr>
    </w:lvl>
    <w:lvl w:ilvl="8" w:tplc="B9126816">
      <w:numFmt w:val="bullet"/>
      <w:lvlText w:val="•"/>
      <w:lvlJc w:val="left"/>
      <w:pPr>
        <w:ind w:left="8595" w:hanging="360"/>
      </w:pPr>
      <w:rPr>
        <w:rFonts w:hint="default"/>
        <w:lang w:val="en-US" w:eastAsia="en-US" w:bidi="en-US"/>
      </w:rPr>
    </w:lvl>
  </w:abstractNum>
  <w:abstractNum w:abstractNumId="23" w15:restartNumberingAfterBreak="0">
    <w:nsid w:val="54D65C40"/>
    <w:multiLevelType w:val="hybridMultilevel"/>
    <w:tmpl w:val="3098A74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0E57B0"/>
    <w:multiLevelType w:val="hybridMultilevel"/>
    <w:tmpl w:val="A8DC90AE"/>
    <w:lvl w:ilvl="0" w:tplc="CC323194">
      <w:start w:val="1"/>
      <w:numFmt w:val="bullet"/>
      <w:lvlText w:val=""/>
      <w:lvlJc w:val="left"/>
      <w:pPr>
        <w:tabs>
          <w:tab w:val="num" w:pos="720"/>
        </w:tabs>
        <w:ind w:left="720" w:hanging="360"/>
      </w:pPr>
      <w:rPr>
        <w:rFonts w:ascii="Wingdings" w:hAnsi="Wingdings" w:hint="default"/>
      </w:rPr>
    </w:lvl>
    <w:lvl w:ilvl="1" w:tplc="753C078A" w:tentative="1">
      <w:start w:val="1"/>
      <w:numFmt w:val="bullet"/>
      <w:lvlText w:val=""/>
      <w:lvlJc w:val="left"/>
      <w:pPr>
        <w:tabs>
          <w:tab w:val="num" w:pos="1440"/>
        </w:tabs>
        <w:ind w:left="1440" w:hanging="360"/>
      </w:pPr>
      <w:rPr>
        <w:rFonts w:ascii="Wingdings" w:hAnsi="Wingdings" w:hint="default"/>
      </w:rPr>
    </w:lvl>
    <w:lvl w:ilvl="2" w:tplc="7E180410" w:tentative="1">
      <w:start w:val="1"/>
      <w:numFmt w:val="bullet"/>
      <w:lvlText w:val=""/>
      <w:lvlJc w:val="left"/>
      <w:pPr>
        <w:tabs>
          <w:tab w:val="num" w:pos="2160"/>
        </w:tabs>
        <w:ind w:left="2160" w:hanging="360"/>
      </w:pPr>
      <w:rPr>
        <w:rFonts w:ascii="Wingdings" w:hAnsi="Wingdings" w:hint="default"/>
      </w:rPr>
    </w:lvl>
    <w:lvl w:ilvl="3" w:tplc="41302F46" w:tentative="1">
      <w:start w:val="1"/>
      <w:numFmt w:val="bullet"/>
      <w:lvlText w:val=""/>
      <w:lvlJc w:val="left"/>
      <w:pPr>
        <w:tabs>
          <w:tab w:val="num" w:pos="2880"/>
        </w:tabs>
        <w:ind w:left="2880" w:hanging="360"/>
      </w:pPr>
      <w:rPr>
        <w:rFonts w:ascii="Wingdings" w:hAnsi="Wingdings" w:hint="default"/>
      </w:rPr>
    </w:lvl>
    <w:lvl w:ilvl="4" w:tplc="0D6C2AE2" w:tentative="1">
      <w:start w:val="1"/>
      <w:numFmt w:val="bullet"/>
      <w:lvlText w:val=""/>
      <w:lvlJc w:val="left"/>
      <w:pPr>
        <w:tabs>
          <w:tab w:val="num" w:pos="3600"/>
        </w:tabs>
        <w:ind w:left="3600" w:hanging="360"/>
      </w:pPr>
      <w:rPr>
        <w:rFonts w:ascii="Wingdings" w:hAnsi="Wingdings" w:hint="default"/>
      </w:rPr>
    </w:lvl>
    <w:lvl w:ilvl="5" w:tplc="AE5A26A8" w:tentative="1">
      <w:start w:val="1"/>
      <w:numFmt w:val="bullet"/>
      <w:lvlText w:val=""/>
      <w:lvlJc w:val="left"/>
      <w:pPr>
        <w:tabs>
          <w:tab w:val="num" w:pos="4320"/>
        </w:tabs>
        <w:ind w:left="4320" w:hanging="360"/>
      </w:pPr>
      <w:rPr>
        <w:rFonts w:ascii="Wingdings" w:hAnsi="Wingdings" w:hint="default"/>
      </w:rPr>
    </w:lvl>
    <w:lvl w:ilvl="6" w:tplc="82EADE7A" w:tentative="1">
      <w:start w:val="1"/>
      <w:numFmt w:val="bullet"/>
      <w:lvlText w:val=""/>
      <w:lvlJc w:val="left"/>
      <w:pPr>
        <w:tabs>
          <w:tab w:val="num" w:pos="5040"/>
        </w:tabs>
        <w:ind w:left="5040" w:hanging="360"/>
      </w:pPr>
      <w:rPr>
        <w:rFonts w:ascii="Wingdings" w:hAnsi="Wingdings" w:hint="default"/>
      </w:rPr>
    </w:lvl>
    <w:lvl w:ilvl="7" w:tplc="AE02F41A" w:tentative="1">
      <w:start w:val="1"/>
      <w:numFmt w:val="bullet"/>
      <w:lvlText w:val=""/>
      <w:lvlJc w:val="left"/>
      <w:pPr>
        <w:tabs>
          <w:tab w:val="num" w:pos="5760"/>
        </w:tabs>
        <w:ind w:left="5760" w:hanging="360"/>
      </w:pPr>
      <w:rPr>
        <w:rFonts w:ascii="Wingdings" w:hAnsi="Wingdings" w:hint="default"/>
      </w:rPr>
    </w:lvl>
    <w:lvl w:ilvl="8" w:tplc="34A068D0"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CC45AB"/>
    <w:multiLevelType w:val="hybridMultilevel"/>
    <w:tmpl w:val="00F40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1D1D9C"/>
    <w:multiLevelType w:val="hybridMultilevel"/>
    <w:tmpl w:val="635A0ACE"/>
    <w:lvl w:ilvl="0" w:tplc="D7A6A9B4">
      <w:start w:val="1"/>
      <w:numFmt w:val="bullet"/>
      <w:lvlText w:val=""/>
      <w:lvlJc w:val="left"/>
      <w:pPr>
        <w:tabs>
          <w:tab w:val="num" w:pos="720"/>
        </w:tabs>
        <w:ind w:left="720" w:hanging="360"/>
      </w:pPr>
      <w:rPr>
        <w:rFonts w:ascii="Wingdings" w:hAnsi="Wingdings" w:hint="default"/>
      </w:rPr>
    </w:lvl>
    <w:lvl w:ilvl="1" w:tplc="C7721A2E">
      <w:start w:val="1"/>
      <w:numFmt w:val="bullet"/>
      <w:lvlText w:val=""/>
      <w:lvlJc w:val="left"/>
      <w:pPr>
        <w:tabs>
          <w:tab w:val="num" w:pos="1440"/>
        </w:tabs>
        <w:ind w:left="1440" w:hanging="360"/>
      </w:pPr>
      <w:rPr>
        <w:rFonts w:ascii="Wingdings" w:hAnsi="Wingdings" w:hint="default"/>
      </w:rPr>
    </w:lvl>
    <w:lvl w:ilvl="2" w:tplc="C33E9618" w:tentative="1">
      <w:start w:val="1"/>
      <w:numFmt w:val="bullet"/>
      <w:lvlText w:val=""/>
      <w:lvlJc w:val="left"/>
      <w:pPr>
        <w:tabs>
          <w:tab w:val="num" w:pos="2160"/>
        </w:tabs>
        <w:ind w:left="2160" w:hanging="360"/>
      </w:pPr>
      <w:rPr>
        <w:rFonts w:ascii="Wingdings" w:hAnsi="Wingdings" w:hint="default"/>
      </w:rPr>
    </w:lvl>
    <w:lvl w:ilvl="3" w:tplc="958E01E2" w:tentative="1">
      <w:start w:val="1"/>
      <w:numFmt w:val="bullet"/>
      <w:lvlText w:val=""/>
      <w:lvlJc w:val="left"/>
      <w:pPr>
        <w:tabs>
          <w:tab w:val="num" w:pos="2880"/>
        </w:tabs>
        <w:ind w:left="2880" w:hanging="360"/>
      </w:pPr>
      <w:rPr>
        <w:rFonts w:ascii="Wingdings" w:hAnsi="Wingdings" w:hint="default"/>
      </w:rPr>
    </w:lvl>
    <w:lvl w:ilvl="4" w:tplc="B38EE714" w:tentative="1">
      <w:start w:val="1"/>
      <w:numFmt w:val="bullet"/>
      <w:lvlText w:val=""/>
      <w:lvlJc w:val="left"/>
      <w:pPr>
        <w:tabs>
          <w:tab w:val="num" w:pos="3600"/>
        </w:tabs>
        <w:ind w:left="3600" w:hanging="360"/>
      </w:pPr>
      <w:rPr>
        <w:rFonts w:ascii="Wingdings" w:hAnsi="Wingdings" w:hint="default"/>
      </w:rPr>
    </w:lvl>
    <w:lvl w:ilvl="5" w:tplc="A83EEBA8" w:tentative="1">
      <w:start w:val="1"/>
      <w:numFmt w:val="bullet"/>
      <w:lvlText w:val=""/>
      <w:lvlJc w:val="left"/>
      <w:pPr>
        <w:tabs>
          <w:tab w:val="num" w:pos="4320"/>
        </w:tabs>
        <w:ind w:left="4320" w:hanging="360"/>
      </w:pPr>
      <w:rPr>
        <w:rFonts w:ascii="Wingdings" w:hAnsi="Wingdings" w:hint="default"/>
      </w:rPr>
    </w:lvl>
    <w:lvl w:ilvl="6" w:tplc="4858D15A" w:tentative="1">
      <w:start w:val="1"/>
      <w:numFmt w:val="bullet"/>
      <w:lvlText w:val=""/>
      <w:lvlJc w:val="left"/>
      <w:pPr>
        <w:tabs>
          <w:tab w:val="num" w:pos="5040"/>
        </w:tabs>
        <w:ind w:left="5040" w:hanging="360"/>
      </w:pPr>
      <w:rPr>
        <w:rFonts w:ascii="Wingdings" w:hAnsi="Wingdings" w:hint="default"/>
      </w:rPr>
    </w:lvl>
    <w:lvl w:ilvl="7" w:tplc="E11A41CE" w:tentative="1">
      <w:start w:val="1"/>
      <w:numFmt w:val="bullet"/>
      <w:lvlText w:val=""/>
      <w:lvlJc w:val="left"/>
      <w:pPr>
        <w:tabs>
          <w:tab w:val="num" w:pos="5760"/>
        </w:tabs>
        <w:ind w:left="5760" w:hanging="360"/>
      </w:pPr>
      <w:rPr>
        <w:rFonts w:ascii="Wingdings" w:hAnsi="Wingdings" w:hint="default"/>
      </w:rPr>
    </w:lvl>
    <w:lvl w:ilvl="8" w:tplc="ED66F37C"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A9D6805"/>
    <w:multiLevelType w:val="hybridMultilevel"/>
    <w:tmpl w:val="B11E4804"/>
    <w:lvl w:ilvl="0" w:tplc="12F493FA">
      <w:start w:val="1"/>
      <w:numFmt w:val="decimal"/>
      <w:lvlText w:val="%1."/>
      <w:lvlJc w:val="left"/>
      <w:pPr>
        <w:ind w:left="1440" w:hanging="360"/>
      </w:pPr>
      <w:rPr>
        <w:rFonts w:ascii="Times New Roman" w:eastAsia="Times New Roman" w:hAnsi="Times New Roman" w:cs="Times New Roman" w:hint="default"/>
        <w:spacing w:val="-5"/>
        <w:w w:val="100"/>
        <w:sz w:val="24"/>
        <w:szCs w:val="24"/>
        <w:lang w:val="en-US" w:eastAsia="en-US" w:bidi="en-US"/>
      </w:rPr>
    </w:lvl>
    <w:lvl w:ilvl="1" w:tplc="59B627B0">
      <w:numFmt w:val="bullet"/>
      <w:lvlText w:val="•"/>
      <w:lvlJc w:val="left"/>
      <w:pPr>
        <w:ind w:left="2360" w:hanging="360"/>
      </w:pPr>
      <w:rPr>
        <w:rFonts w:hint="default"/>
        <w:lang w:val="en-US" w:eastAsia="en-US" w:bidi="en-US"/>
      </w:rPr>
    </w:lvl>
    <w:lvl w:ilvl="2" w:tplc="0BF4E176">
      <w:numFmt w:val="bullet"/>
      <w:lvlText w:val="•"/>
      <w:lvlJc w:val="left"/>
      <w:pPr>
        <w:ind w:left="3280" w:hanging="360"/>
      </w:pPr>
      <w:rPr>
        <w:rFonts w:hint="default"/>
        <w:lang w:val="en-US" w:eastAsia="en-US" w:bidi="en-US"/>
      </w:rPr>
    </w:lvl>
    <w:lvl w:ilvl="3" w:tplc="2BB0431C">
      <w:numFmt w:val="bullet"/>
      <w:lvlText w:val="•"/>
      <w:lvlJc w:val="left"/>
      <w:pPr>
        <w:ind w:left="4200" w:hanging="360"/>
      </w:pPr>
      <w:rPr>
        <w:rFonts w:hint="default"/>
        <w:lang w:val="en-US" w:eastAsia="en-US" w:bidi="en-US"/>
      </w:rPr>
    </w:lvl>
    <w:lvl w:ilvl="4" w:tplc="EB7ECB4C">
      <w:numFmt w:val="bullet"/>
      <w:lvlText w:val="•"/>
      <w:lvlJc w:val="left"/>
      <w:pPr>
        <w:ind w:left="5120" w:hanging="360"/>
      </w:pPr>
      <w:rPr>
        <w:rFonts w:hint="default"/>
        <w:lang w:val="en-US" w:eastAsia="en-US" w:bidi="en-US"/>
      </w:rPr>
    </w:lvl>
    <w:lvl w:ilvl="5" w:tplc="B52A9CB8">
      <w:numFmt w:val="bullet"/>
      <w:lvlText w:val="•"/>
      <w:lvlJc w:val="left"/>
      <w:pPr>
        <w:ind w:left="6040" w:hanging="360"/>
      </w:pPr>
      <w:rPr>
        <w:rFonts w:hint="default"/>
        <w:lang w:val="en-US" w:eastAsia="en-US" w:bidi="en-US"/>
      </w:rPr>
    </w:lvl>
    <w:lvl w:ilvl="6" w:tplc="E076A196">
      <w:numFmt w:val="bullet"/>
      <w:lvlText w:val="•"/>
      <w:lvlJc w:val="left"/>
      <w:pPr>
        <w:ind w:left="6960" w:hanging="360"/>
      </w:pPr>
      <w:rPr>
        <w:rFonts w:hint="default"/>
        <w:lang w:val="en-US" w:eastAsia="en-US" w:bidi="en-US"/>
      </w:rPr>
    </w:lvl>
    <w:lvl w:ilvl="7" w:tplc="979832CC">
      <w:numFmt w:val="bullet"/>
      <w:lvlText w:val="•"/>
      <w:lvlJc w:val="left"/>
      <w:pPr>
        <w:ind w:left="7880" w:hanging="360"/>
      </w:pPr>
      <w:rPr>
        <w:rFonts w:hint="default"/>
        <w:lang w:val="en-US" w:eastAsia="en-US" w:bidi="en-US"/>
      </w:rPr>
    </w:lvl>
    <w:lvl w:ilvl="8" w:tplc="2D848912">
      <w:numFmt w:val="bullet"/>
      <w:lvlText w:val="•"/>
      <w:lvlJc w:val="left"/>
      <w:pPr>
        <w:ind w:left="8800" w:hanging="360"/>
      </w:pPr>
      <w:rPr>
        <w:rFonts w:hint="default"/>
        <w:lang w:val="en-US" w:eastAsia="en-US" w:bidi="en-US"/>
      </w:rPr>
    </w:lvl>
  </w:abstractNum>
  <w:abstractNum w:abstractNumId="28" w15:restartNumberingAfterBreak="0">
    <w:nsid w:val="6B5D2BBA"/>
    <w:multiLevelType w:val="hybridMultilevel"/>
    <w:tmpl w:val="52F85EC0"/>
    <w:lvl w:ilvl="0" w:tplc="7B1C873A">
      <w:start w:val="1"/>
      <w:numFmt w:val="upperRoman"/>
      <w:lvlText w:val="%1."/>
      <w:lvlJc w:val="left"/>
      <w:pPr>
        <w:ind w:left="820" w:hanging="720"/>
        <w:jc w:val="right"/>
      </w:pPr>
      <w:rPr>
        <w:rFonts w:ascii="Times New Roman" w:eastAsia="Times New Roman" w:hAnsi="Times New Roman" w:cs="Times New Roman" w:hint="default"/>
        <w:b/>
        <w:bCs/>
        <w:spacing w:val="-1"/>
        <w:w w:val="99"/>
        <w:sz w:val="36"/>
        <w:szCs w:val="36"/>
        <w:lang w:val="en-US" w:eastAsia="en-US" w:bidi="en-US"/>
      </w:rPr>
    </w:lvl>
    <w:lvl w:ilvl="1" w:tplc="5992C446">
      <w:numFmt w:val="bullet"/>
      <w:lvlText w:val=""/>
      <w:lvlJc w:val="left"/>
      <w:pPr>
        <w:ind w:left="1180" w:hanging="360"/>
      </w:pPr>
      <w:rPr>
        <w:rFonts w:ascii="Symbol" w:eastAsia="Symbol" w:hAnsi="Symbol" w:cs="Symbol" w:hint="default"/>
        <w:w w:val="100"/>
        <w:sz w:val="24"/>
        <w:szCs w:val="24"/>
        <w:lang w:val="en-US" w:eastAsia="en-US" w:bidi="en-US"/>
      </w:rPr>
    </w:lvl>
    <w:lvl w:ilvl="2" w:tplc="60E82B42">
      <w:numFmt w:val="bullet"/>
      <w:lvlText w:val="•"/>
      <w:lvlJc w:val="left"/>
      <w:pPr>
        <w:ind w:left="1440" w:hanging="360"/>
      </w:pPr>
      <w:rPr>
        <w:rFonts w:hint="default"/>
        <w:lang w:val="en-US" w:eastAsia="en-US" w:bidi="en-US"/>
      </w:rPr>
    </w:lvl>
    <w:lvl w:ilvl="3" w:tplc="04488AB4">
      <w:numFmt w:val="bullet"/>
      <w:lvlText w:val="•"/>
      <w:lvlJc w:val="left"/>
      <w:pPr>
        <w:ind w:left="2457" w:hanging="360"/>
      </w:pPr>
      <w:rPr>
        <w:rFonts w:hint="default"/>
        <w:lang w:val="en-US" w:eastAsia="en-US" w:bidi="en-US"/>
      </w:rPr>
    </w:lvl>
    <w:lvl w:ilvl="4" w:tplc="856C18EC">
      <w:numFmt w:val="bullet"/>
      <w:lvlText w:val="•"/>
      <w:lvlJc w:val="left"/>
      <w:pPr>
        <w:ind w:left="3475" w:hanging="360"/>
      </w:pPr>
      <w:rPr>
        <w:rFonts w:hint="default"/>
        <w:lang w:val="en-US" w:eastAsia="en-US" w:bidi="en-US"/>
      </w:rPr>
    </w:lvl>
    <w:lvl w:ilvl="5" w:tplc="7592FEDC">
      <w:numFmt w:val="bullet"/>
      <w:lvlText w:val="•"/>
      <w:lvlJc w:val="left"/>
      <w:pPr>
        <w:ind w:left="4492" w:hanging="360"/>
      </w:pPr>
      <w:rPr>
        <w:rFonts w:hint="default"/>
        <w:lang w:val="en-US" w:eastAsia="en-US" w:bidi="en-US"/>
      </w:rPr>
    </w:lvl>
    <w:lvl w:ilvl="6" w:tplc="F3603540">
      <w:numFmt w:val="bullet"/>
      <w:lvlText w:val="•"/>
      <w:lvlJc w:val="left"/>
      <w:pPr>
        <w:ind w:left="5510" w:hanging="360"/>
      </w:pPr>
      <w:rPr>
        <w:rFonts w:hint="default"/>
        <w:lang w:val="en-US" w:eastAsia="en-US" w:bidi="en-US"/>
      </w:rPr>
    </w:lvl>
    <w:lvl w:ilvl="7" w:tplc="3DE86118">
      <w:numFmt w:val="bullet"/>
      <w:lvlText w:val="•"/>
      <w:lvlJc w:val="left"/>
      <w:pPr>
        <w:ind w:left="6527" w:hanging="360"/>
      </w:pPr>
      <w:rPr>
        <w:rFonts w:hint="default"/>
        <w:lang w:val="en-US" w:eastAsia="en-US" w:bidi="en-US"/>
      </w:rPr>
    </w:lvl>
    <w:lvl w:ilvl="8" w:tplc="5F8604DA">
      <w:numFmt w:val="bullet"/>
      <w:lvlText w:val="•"/>
      <w:lvlJc w:val="left"/>
      <w:pPr>
        <w:ind w:left="7545" w:hanging="360"/>
      </w:pPr>
      <w:rPr>
        <w:rFonts w:hint="default"/>
        <w:lang w:val="en-US" w:eastAsia="en-US" w:bidi="en-US"/>
      </w:rPr>
    </w:lvl>
  </w:abstractNum>
  <w:abstractNum w:abstractNumId="29" w15:restartNumberingAfterBreak="0">
    <w:nsid w:val="6EAB54FB"/>
    <w:multiLevelType w:val="hybridMultilevel"/>
    <w:tmpl w:val="D970159C"/>
    <w:lvl w:ilvl="0" w:tplc="642200D0">
      <w:start w:val="1"/>
      <w:numFmt w:val="upperLetter"/>
      <w:lvlText w:val="%1."/>
      <w:lvlJc w:val="left"/>
      <w:pPr>
        <w:ind w:left="1440" w:hanging="360"/>
      </w:pPr>
      <w:rPr>
        <w:rFonts w:ascii="Times New Roman" w:eastAsia="Times New Roman" w:hAnsi="Times New Roman" w:cs="Times New Roman" w:hint="default"/>
        <w:spacing w:val="-1"/>
        <w:w w:val="99"/>
        <w:sz w:val="24"/>
        <w:szCs w:val="24"/>
        <w:lang w:val="en-US" w:eastAsia="en-US" w:bidi="en-US"/>
      </w:rPr>
    </w:lvl>
    <w:lvl w:ilvl="1" w:tplc="77D0F646">
      <w:numFmt w:val="bullet"/>
      <w:lvlText w:val="•"/>
      <w:lvlJc w:val="left"/>
      <w:pPr>
        <w:ind w:left="2360" w:hanging="360"/>
      </w:pPr>
      <w:rPr>
        <w:rFonts w:hint="default"/>
        <w:lang w:val="en-US" w:eastAsia="en-US" w:bidi="en-US"/>
      </w:rPr>
    </w:lvl>
    <w:lvl w:ilvl="2" w:tplc="69C64B84">
      <w:numFmt w:val="bullet"/>
      <w:lvlText w:val="•"/>
      <w:lvlJc w:val="left"/>
      <w:pPr>
        <w:ind w:left="3280" w:hanging="360"/>
      </w:pPr>
      <w:rPr>
        <w:rFonts w:hint="default"/>
        <w:lang w:val="en-US" w:eastAsia="en-US" w:bidi="en-US"/>
      </w:rPr>
    </w:lvl>
    <w:lvl w:ilvl="3" w:tplc="5FFE0310">
      <w:numFmt w:val="bullet"/>
      <w:lvlText w:val="•"/>
      <w:lvlJc w:val="left"/>
      <w:pPr>
        <w:ind w:left="4200" w:hanging="360"/>
      </w:pPr>
      <w:rPr>
        <w:rFonts w:hint="default"/>
        <w:lang w:val="en-US" w:eastAsia="en-US" w:bidi="en-US"/>
      </w:rPr>
    </w:lvl>
    <w:lvl w:ilvl="4" w:tplc="C916DC98">
      <w:numFmt w:val="bullet"/>
      <w:lvlText w:val="•"/>
      <w:lvlJc w:val="left"/>
      <w:pPr>
        <w:ind w:left="5120" w:hanging="360"/>
      </w:pPr>
      <w:rPr>
        <w:rFonts w:hint="default"/>
        <w:lang w:val="en-US" w:eastAsia="en-US" w:bidi="en-US"/>
      </w:rPr>
    </w:lvl>
    <w:lvl w:ilvl="5" w:tplc="6AF244CE">
      <w:numFmt w:val="bullet"/>
      <w:lvlText w:val="•"/>
      <w:lvlJc w:val="left"/>
      <w:pPr>
        <w:ind w:left="6040" w:hanging="360"/>
      </w:pPr>
      <w:rPr>
        <w:rFonts w:hint="default"/>
        <w:lang w:val="en-US" w:eastAsia="en-US" w:bidi="en-US"/>
      </w:rPr>
    </w:lvl>
    <w:lvl w:ilvl="6" w:tplc="29B454C0">
      <w:numFmt w:val="bullet"/>
      <w:lvlText w:val="•"/>
      <w:lvlJc w:val="left"/>
      <w:pPr>
        <w:ind w:left="6960" w:hanging="360"/>
      </w:pPr>
      <w:rPr>
        <w:rFonts w:hint="default"/>
        <w:lang w:val="en-US" w:eastAsia="en-US" w:bidi="en-US"/>
      </w:rPr>
    </w:lvl>
    <w:lvl w:ilvl="7" w:tplc="D554AA8A">
      <w:numFmt w:val="bullet"/>
      <w:lvlText w:val="•"/>
      <w:lvlJc w:val="left"/>
      <w:pPr>
        <w:ind w:left="7880" w:hanging="360"/>
      </w:pPr>
      <w:rPr>
        <w:rFonts w:hint="default"/>
        <w:lang w:val="en-US" w:eastAsia="en-US" w:bidi="en-US"/>
      </w:rPr>
    </w:lvl>
    <w:lvl w:ilvl="8" w:tplc="1E2247AC">
      <w:numFmt w:val="bullet"/>
      <w:lvlText w:val="•"/>
      <w:lvlJc w:val="left"/>
      <w:pPr>
        <w:ind w:left="8800" w:hanging="360"/>
      </w:pPr>
      <w:rPr>
        <w:rFonts w:hint="default"/>
        <w:lang w:val="en-US" w:eastAsia="en-US" w:bidi="en-US"/>
      </w:rPr>
    </w:lvl>
  </w:abstractNum>
  <w:abstractNum w:abstractNumId="30" w15:restartNumberingAfterBreak="0">
    <w:nsid w:val="71F22368"/>
    <w:multiLevelType w:val="hybridMultilevel"/>
    <w:tmpl w:val="0D920D12"/>
    <w:lvl w:ilvl="0" w:tplc="EAECE686">
      <w:start w:val="1"/>
      <w:numFmt w:val="upperLetter"/>
      <w:lvlText w:val="%1."/>
      <w:lvlJc w:val="left"/>
      <w:pPr>
        <w:ind w:left="720" w:hanging="360"/>
      </w:pPr>
      <w:rPr>
        <w:rFonts w:ascii="Times New Roman" w:eastAsia="Times New Roman" w:hAnsi="Times New Roman" w:cs="Times New Roman" w:hint="default"/>
        <w:b/>
        <w:bCs/>
        <w:spacing w:val="-2"/>
        <w:w w:val="100"/>
        <w:sz w:val="28"/>
        <w:szCs w:val="28"/>
        <w:lang w:val="en-US" w:eastAsia="en-US" w:bidi="en-US"/>
      </w:rPr>
    </w:lvl>
    <w:lvl w:ilvl="1" w:tplc="35BCBBBA">
      <w:numFmt w:val="bullet"/>
      <w:lvlText w:val=""/>
      <w:lvlJc w:val="left"/>
      <w:pPr>
        <w:ind w:left="1440" w:hanging="360"/>
      </w:pPr>
      <w:rPr>
        <w:rFonts w:ascii="Symbol" w:eastAsia="Symbol" w:hAnsi="Symbol" w:cs="Symbol" w:hint="default"/>
        <w:w w:val="100"/>
        <w:sz w:val="24"/>
        <w:szCs w:val="24"/>
        <w:lang w:val="en-US" w:eastAsia="en-US" w:bidi="en-US"/>
      </w:rPr>
    </w:lvl>
    <w:lvl w:ilvl="2" w:tplc="5EB26F6E">
      <w:numFmt w:val="bullet"/>
      <w:lvlText w:val="•"/>
      <w:lvlJc w:val="left"/>
      <w:pPr>
        <w:ind w:left="2462" w:hanging="360"/>
      </w:pPr>
      <w:rPr>
        <w:rFonts w:hint="default"/>
        <w:lang w:val="en-US" w:eastAsia="en-US" w:bidi="en-US"/>
      </w:rPr>
    </w:lvl>
    <w:lvl w:ilvl="3" w:tplc="413AE09A">
      <w:numFmt w:val="bullet"/>
      <w:lvlText w:val="•"/>
      <w:lvlJc w:val="left"/>
      <w:pPr>
        <w:ind w:left="3484" w:hanging="360"/>
      </w:pPr>
      <w:rPr>
        <w:rFonts w:hint="default"/>
        <w:lang w:val="en-US" w:eastAsia="en-US" w:bidi="en-US"/>
      </w:rPr>
    </w:lvl>
    <w:lvl w:ilvl="4" w:tplc="1E8C4FD8">
      <w:numFmt w:val="bullet"/>
      <w:lvlText w:val="•"/>
      <w:lvlJc w:val="left"/>
      <w:pPr>
        <w:ind w:left="4506" w:hanging="360"/>
      </w:pPr>
      <w:rPr>
        <w:rFonts w:hint="default"/>
        <w:lang w:val="en-US" w:eastAsia="en-US" w:bidi="en-US"/>
      </w:rPr>
    </w:lvl>
    <w:lvl w:ilvl="5" w:tplc="8DE4C4D0">
      <w:numFmt w:val="bullet"/>
      <w:lvlText w:val="•"/>
      <w:lvlJc w:val="left"/>
      <w:pPr>
        <w:ind w:left="5528" w:hanging="360"/>
      </w:pPr>
      <w:rPr>
        <w:rFonts w:hint="default"/>
        <w:lang w:val="en-US" w:eastAsia="en-US" w:bidi="en-US"/>
      </w:rPr>
    </w:lvl>
    <w:lvl w:ilvl="6" w:tplc="E93AD87A">
      <w:numFmt w:val="bullet"/>
      <w:lvlText w:val="•"/>
      <w:lvlJc w:val="left"/>
      <w:pPr>
        <w:ind w:left="6551" w:hanging="360"/>
      </w:pPr>
      <w:rPr>
        <w:rFonts w:hint="default"/>
        <w:lang w:val="en-US" w:eastAsia="en-US" w:bidi="en-US"/>
      </w:rPr>
    </w:lvl>
    <w:lvl w:ilvl="7" w:tplc="6B7038A8">
      <w:numFmt w:val="bullet"/>
      <w:lvlText w:val="•"/>
      <w:lvlJc w:val="left"/>
      <w:pPr>
        <w:ind w:left="7573" w:hanging="360"/>
      </w:pPr>
      <w:rPr>
        <w:rFonts w:hint="default"/>
        <w:lang w:val="en-US" w:eastAsia="en-US" w:bidi="en-US"/>
      </w:rPr>
    </w:lvl>
    <w:lvl w:ilvl="8" w:tplc="10609A5C">
      <w:numFmt w:val="bullet"/>
      <w:lvlText w:val="•"/>
      <w:lvlJc w:val="left"/>
      <w:pPr>
        <w:ind w:left="8595" w:hanging="360"/>
      </w:pPr>
      <w:rPr>
        <w:rFonts w:hint="default"/>
        <w:lang w:val="en-US" w:eastAsia="en-US" w:bidi="en-US"/>
      </w:rPr>
    </w:lvl>
  </w:abstractNum>
  <w:abstractNum w:abstractNumId="31" w15:restartNumberingAfterBreak="0">
    <w:nsid w:val="72FE48E2"/>
    <w:multiLevelType w:val="hybridMultilevel"/>
    <w:tmpl w:val="22AA34F4"/>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D35D59"/>
    <w:multiLevelType w:val="hybridMultilevel"/>
    <w:tmpl w:val="E26A9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653759"/>
    <w:multiLevelType w:val="hybridMultilevel"/>
    <w:tmpl w:val="0248EC4A"/>
    <w:lvl w:ilvl="0" w:tplc="7FC081FA">
      <w:numFmt w:val="bullet"/>
      <w:lvlText w:val=""/>
      <w:lvlJc w:val="left"/>
      <w:pPr>
        <w:ind w:left="1440" w:hanging="360"/>
      </w:pPr>
      <w:rPr>
        <w:rFonts w:ascii="Symbol" w:eastAsia="Symbol" w:hAnsi="Symbol" w:cs="Symbol" w:hint="default"/>
        <w:w w:val="100"/>
        <w:sz w:val="24"/>
        <w:szCs w:val="24"/>
        <w:lang w:val="en-US" w:eastAsia="en-US" w:bidi="en-US"/>
      </w:rPr>
    </w:lvl>
    <w:lvl w:ilvl="1" w:tplc="B7C21C0A">
      <w:numFmt w:val="bullet"/>
      <w:lvlText w:val="•"/>
      <w:lvlJc w:val="left"/>
      <w:pPr>
        <w:ind w:left="2360" w:hanging="360"/>
      </w:pPr>
      <w:rPr>
        <w:rFonts w:hint="default"/>
        <w:lang w:val="en-US" w:eastAsia="en-US" w:bidi="en-US"/>
      </w:rPr>
    </w:lvl>
    <w:lvl w:ilvl="2" w:tplc="21AAD1A8">
      <w:numFmt w:val="bullet"/>
      <w:lvlText w:val="•"/>
      <w:lvlJc w:val="left"/>
      <w:pPr>
        <w:ind w:left="3280" w:hanging="360"/>
      </w:pPr>
      <w:rPr>
        <w:rFonts w:hint="default"/>
        <w:lang w:val="en-US" w:eastAsia="en-US" w:bidi="en-US"/>
      </w:rPr>
    </w:lvl>
    <w:lvl w:ilvl="3" w:tplc="B6F44D38">
      <w:numFmt w:val="bullet"/>
      <w:lvlText w:val="•"/>
      <w:lvlJc w:val="left"/>
      <w:pPr>
        <w:ind w:left="4200" w:hanging="360"/>
      </w:pPr>
      <w:rPr>
        <w:rFonts w:hint="default"/>
        <w:lang w:val="en-US" w:eastAsia="en-US" w:bidi="en-US"/>
      </w:rPr>
    </w:lvl>
    <w:lvl w:ilvl="4" w:tplc="BEA6750E">
      <w:numFmt w:val="bullet"/>
      <w:lvlText w:val="•"/>
      <w:lvlJc w:val="left"/>
      <w:pPr>
        <w:ind w:left="5120" w:hanging="360"/>
      </w:pPr>
      <w:rPr>
        <w:rFonts w:hint="default"/>
        <w:lang w:val="en-US" w:eastAsia="en-US" w:bidi="en-US"/>
      </w:rPr>
    </w:lvl>
    <w:lvl w:ilvl="5" w:tplc="08EC9FB6">
      <w:numFmt w:val="bullet"/>
      <w:lvlText w:val="•"/>
      <w:lvlJc w:val="left"/>
      <w:pPr>
        <w:ind w:left="6040" w:hanging="360"/>
      </w:pPr>
      <w:rPr>
        <w:rFonts w:hint="default"/>
        <w:lang w:val="en-US" w:eastAsia="en-US" w:bidi="en-US"/>
      </w:rPr>
    </w:lvl>
    <w:lvl w:ilvl="6" w:tplc="9F52B0A0">
      <w:numFmt w:val="bullet"/>
      <w:lvlText w:val="•"/>
      <w:lvlJc w:val="left"/>
      <w:pPr>
        <w:ind w:left="6960" w:hanging="360"/>
      </w:pPr>
      <w:rPr>
        <w:rFonts w:hint="default"/>
        <w:lang w:val="en-US" w:eastAsia="en-US" w:bidi="en-US"/>
      </w:rPr>
    </w:lvl>
    <w:lvl w:ilvl="7" w:tplc="70D88EE8">
      <w:numFmt w:val="bullet"/>
      <w:lvlText w:val="•"/>
      <w:lvlJc w:val="left"/>
      <w:pPr>
        <w:ind w:left="7880" w:hanging="360"/>
      </w:pPr>
      <w:rPr>
        <w:rFonts w:hint="default"/>
        <w:lang w:val="en-US" w:eastAsia="en-US" w:bidi="en-US"/>
      </w:rPr>
    </w:lvl>
    <w:lvl w:ilvl="8" w:tplc="04FC8BE6">
      <w:numFmt w:val="bullet"/>
      <w:lvlText w:val="•"/>
      <w:lvlJc w:val="left"/>
      <w:pPr>
        <w:ind w:left="8800" w:hanging="360"/>
      </w:pPr>
      <w:rPr>
        <w:rFonts w:hint="default"/>
        <w:lang w:val="en-US" w:eastAsia="en-US" w:bidi="en-US"/>
      </w:rPr>
    </w:lvl>
  </w:abstractNum>
  <w:abstractNum w:abstractNumId="34" w15:restartNumberingAfterBreak="0">
    <w:nsid w:val="7B292832"/>
    <w:multiLevelType w:val="hybridMultilevel"/>
    <w:tmpl w:val="859E8B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6437474">
    <w:abstractNumId w:val="0"/>
  </w:num>
  <w:num w:numId="2" w16cid:durableId="363755372">
    <w:abstractNumId w:val="29"/>
  </w:num>
  <w:num w:numId="3" w16cid:durableId="655916605">
    <w:abstractNumId w:val="2"/>
  </w:num>
  <w:num w:numId="4" w16cid:durableId="866720296">
    <w:abstractNumId w:val="17"/>
  </w:num>
  <w:num w:numId="5" w16cid:durableId="1352564313">
    <w:abstractNumId w:val="33"/>
  </w:num>
  <w:num w:numId="6" w16cid:durableId="726032876">
    <w:abstractNumId w:val="20"/>
  </w:num>
  <w:num w:numId="7" w16cid:durableId="1896500677">
    <w:abstractNumId w:val="13"/>
  </w:num>
  <w:num w:numId="8" w16cid:durableId="987592639">
    <w:abstractNumId w:val="27"/>
  </w:num>
  <w:num w:numId="9" w16cid:durableId="2001999265">
    <w:abstractNumId w:val="30"/>
  </w:num>
  <w:num w:numId="10" w16cid:durableId="157963833">
    <w:abstractNumId w:val="6"/>
  </w:num>
  <w:num w:numId="11" w16cid:durableId="2046635321">
    <w:abstractNumId w:val="28"/>
  </w:num>
  <w:num w:numId="12" w16cid:durableId="1123503815">
    <w:abstractNumId w:val="21"/>
  </w:num>
  <w:num w:numId="13" w16cid:durableId="1581480418">
    <w:abstractNumId w:val="18"/>
  </w:num>
  <w:num w:numId="14" w16cid:durableId="187833977">
    <w:abstractNumId w:val="4"/>
  </w:num>
  <w:num w:numId="15" w16cid:durableId="705561386">
    <w:abstractNumId w:val="23"/>
  </w:num>
  <w:num w:numId="16" w16cid:durableId="395249244">
    <w:abstractNumId w:val="15"/>
  </w:num>
  <w:num w:numId="17" w16cid:durableId="861431279">
    <w:abstractNumId w:val="7"/>
  </w:num>
  <w:num w:numId="18" w16cid:durableId="303851746">
    <w:abstractNumId w:val="25"/>
  </w:num>
  <w:num w:numId="19" w16cid:durableId="145166923">
    <w:abstractNumId w:val="22"/>
  </w:num>
  <w:num w:numId="20" w16cid:durableId="872886636">
    <w:abstractNumId w:val="5"/>
  </w:num>
  <w:num w:numId="21" w16cid:durableId="839782372">
    <w:abstractNumId w:val="31"/>
  </w:num>
  <w:num w:numId="22" w16cid:durableId="1536579948">
    <w:abstractNumId w:val="3"/>
  </w:num>
  <w:num w:numId="23" w16cid:durableId="1529248894">
    <w:abstractNumId w:val="12"/>
  </w:num>
  <w:num w:numId="24" w16cid:durableId="1019429445">
    <w:abstractNumId w:val="16"/>
  </w:num>
  <w:num w:numId="25" w16cid:durableId="149297251">
    <w:abstractNumId w:val="19"/>
  </w:num>
  <w:num w:numId="26" w16cid:durableId="386804542">
    <w:abstractNumId w:val="11"/>
  </w:num>
  <w:num w:numId="27" w16cid:durableId="383263881">
    <w:abstractNumId w:val="9"/>
  </w:num>
  <w:num w:numId="28" w16cid:durableId="1152141658">
    <w:abstractNumId w:val="24"/>
  </w:num>
  <w:num w:numId="29" w16cid:durableId="2017339814">
    <w:abstractNumId w:val="26"/>
  </w:num>
  <w:num w:numId="30" w16cid:durableId="584917092">
    <w:abstractNumId w:val="14"/>
  </w:num>
  <w:num w:numId="31" w16cid:durableId="1476490890">
    <w:abstractNumId w:val="1"/>
  </w:num>
  <w:num w:numId="32" w16cid:durableId="99647234">
    <w:abstractNumId w:val="8"/>
  </w:num>
  <w:num w:numId="33" w16cid:durableId="1429039661">
    <w:abstractNumId w:val="32"/>
  </w:num>
  <w:num w:numId="34" w16cid:durableId="378434152">
    <w:abstractNumId w:val="34"/>
  </w:num>
  <w:num w:numId="35" w16cid:durableId="9932917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425"/>
    <w:rsid w:val="00025219"/>
    <w:rsid w:val="00026328"/>
    <w:rsid w:val="0003143C"/>
    <w:rsid w:val="0005689D"/>
    <w:rsid w:val="00060B32"/>
    <w:rsid w:val="00062D73"/>
    <w:rsid w:val="00072FB2"/>
    <w:rsid w:val="00094BCF"/>
    <w:rsid w:val="0009645E"/>
    <w:rsid w:val="000B7DEF"/>
    <w:rsid w:val="000F1B0D"/>
    <w:rsid w:val="001008B1"/>
    <w:rsid w:val="001028F4"/>
    <w:rsid w:val="00116CD7"/>
    <w:rsid w:val="00152B52"/>
    <w:rsid w:val="00171DAC"/>
    <w:rsid w:val="00193C8F"/>
    <w:rsid w:val="001B0596"/>
    <w:rsid w:val="001E1921"/>
    <w:rsid w:val="00255C0D"/>
    <w:rsid w:val="0026523F"/>
    <w:rsid w:val="00285812"/>
    <w:rsid w:val="002D139D"/>
    <w:rsid w:val="002E381C"/>
    <w:rsid w:val="00356562"/>
    <w:rsid w:val="00363155"/>
    <w:rsid w:val="00395745"/>
    <w:rsid w:val="003B37C6"/>
    <w:rsid w:val="003F2F65"/>
    <w:rsid w:val="00445208"/>
    <w:rsid w:val="004456CD"/>
    <w:rsid w:val="00451E1D"/>
    <w:rsid w:val="004963CC"/>
    <w:rsid w:val="004C1053"/>
    <w:rsid w:val="004E1C25"/>
    <w:rsid w:val="004E36AD"/>
    <w:rsid w:val="004F1A0C"/>
    <w:rsid w:val="004F4063"/>
    <w:rsid w:val="004F49B0"/>
    <w:rsid w:val="004F6EA8"/>
    <w:rsid w:val="004F7017"/>
    <w:rsid w:val="00513CEF"/>
    <w:rsid w:val="00517837"/>
    <w:rsid w:val="0053767A"/>
    <w:rsid w:val="00541261"/>
    <w:rsid w:val="005554CA"/>
    <w:rsid w:val="00594A2E"/>
    <w:rsid w:val="00594DDF"/>
    <w:rsid w:val="005C3DAD"/>
    <w:rsid w:val="005C5747"/>
    <w:rsid w:val="005F32FF"/>
    <w:rsid w:val="005F75F6"/>
    <w:rsid w:val="006348F9"/>
    <w:rsid w:val="00635851"/>
    <w:rsid w:val="0069077C"/>
    <w:rsid w:val="006A4A0A"/>
    <w:rsid w:val="006C09F1"/>
    <w:rsid w:val="006D40D2"/>
    <w:rsid w:val="006D4C6D"/>
    <w:rsid w:val="006D5F88"/>
    <w:rsid w:val="006D6137"/>
    <w:rsid w:val="006F0539"/>
    <w:rsid w:val="006F27B4"/>
    <w:rsid w:val="006F6153"/>
    <w:rsid w:val="00702BAB"/>
    <w:rsid w:val="00715165"/>
    <w:rsid w:val="00726315"/>
    <w:rsid w:val="00740262"/>
    <w:rsid w:val="00771850"/>
    <w:rsid w:val="00784555"/>
    <w:rsid w:val="007C1AA0"/>
    <w:rsid w:val="007D637D"/>
    <w:rsid w:val="0081412C"/>
    <w:rsid w:val="0081773A"/>
    <w:rsid w:val="00822A89"/>
    <w:rsid w:val="00830607"/>
    <w:rsid w:val="00834F27"/>
    <w:rsid w:val="00841427"/>
    <w:rsid w:val="008558AE"/>
    <w:rsid w:val="00864600"/>
    <w:rsid w:val="008670A4"/>
    <w:rsid w:val="00875E16"/>
    <w:rsid w:val="00886897"/>
    <w:rsid w:val="008936AA"/>
    <w:rsid w:val="008E45AD"/>
    <w:rsid w:val="008E5845"/>
    <w:rsid w:val="008F0B9D"/>
    <w:rsid w:val="008F3B12"/>
    <w:rsid w:val="00903C29"/>
    <w:rsid w:val="009409F9"/>
    <w:rsid w:val="00942768"/>
    <w:rsid w:val="0097044F"/>
    <w:rsid w:val="0099793A"/>
    <w:rsid w:val="009C093D"/>
    <w:rsid w:val="00A06D22"/>
    <w:rsid w:val="00A3503F"/>
    <w:rsid w:val="00A5326A"/>
    <w:rsid w:val="00A71874"/>
    <w:rsid w:val="00A853DB"/>
    <w:rsid w:val="00A91A7E"/>
    <w:rsid w:val="00AB7D20"/>
    <w:rsid w:val="00AD46A3"/>
    <w:rsid w:val="00AD58F0"/>
    <w:rsid w:val="00AE18D3"/>
    <w:rsid w:val="00B07316"/>
    <w:rsid w:val="00B10235"/>
    <w:rsid w:val="00B15B74"/>
    <w:rsid w:val="00B30180"/>
    <w:rsid w:val="00B64E33"/>
    <w:rsid w:val="00BA35D6"/>
    <w:rsid w:val="00BB2499"/>
    <w:rsid w:val="00BE317C"/>
    <w:rsid w:val="00BE4716"/>
    <w:rsid w:val="00BF3DB3"/>
    <w:rsid w:val="00C03425"/>
    <w:rsid w:val="00C04BE4"/>
    <w:rsid w:val="00C134B6"/>
    <w:rsid w:val="00C15EB0"/>
    <w:rsid w:val="00C42C4C"/>
    <w:rsid w:val="00C461FA"/>
    <w:rsid w:val="00C70FB8"/>
    <w:rsid w:val="00C93F8A"/>
    <w:rsid w:val="00C97208"/>
    <w:rsid w:val="00CB2D3C"/>
    <w:rsid w:val="00CC6551"/>
    <w:rsid w:val="00CD461D"/>
    <w:rsid w:val="00CD6E3D"/>
    <w:rsid w:val="00CF408D"/>
    <w:rsid w:val="00D01A4D"/>
    <w:rsid w:val="00D16C59"/>
    <w:rsid w:val="00D26719"/>
    <w:rsid w:val="00D5269A"/>
    <w:rsid w:val="00D67282"/>
    <w:rsid w:val="00D96660"/>
    <w:rsid w:val="00DC5238"/>
    <w:rsid w:val="00DF1D8A"/>
    <w:rsid w:val="00E10646"/>
    <w:rsid w:val="00E173CD"/>
    <w:rsid w:val="00E24307"/>
    <w:rsid w:val="00E434C8"/>
    <w:rsid w:val="00E44011"/>
    <w:rsid w:val="00E80930"/>
    <w:rsid w:val="00E81A52"/>
    <w:rsid w:val="00E85C55"/>
    <w:rsid w:val="00E90C0E"/>
    <w:rsid w:val="00E9526F"/>
    <w:rsid w:val="00EE4338"/>
    <w:rsid w:val="00F2711A"/>
    <w:rsid w:val="00F36C52"/>
    <w:rsid w:val="00F55AA0"/>
    <w:rsid w:val="00F97C02"/>
    <w:rsid w:val="00FA38E7"/>
    <w:rsid w:val="00FB38FC"/>
    <w:rsid w:val="00FE193F"/>
    <w:rsid w:val="00FE57ED"/>
    <w:rsid w:val="00FE7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FD2AAB"/>
  <w15:docId w15:val="{42117006-D0C6-4DB6-9FCA-1536A2198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70A4"/>
  </w:style>
  <w:style w:type="paragraph" w:styleId="Heading1">
    <w:name w:val="heading 1"/>
    <w:basedOn w:val="Normal"/>
    <w:next w:val="Normal"/>
    <w:link w:val="Heading1Char"/>
    <w:uiPriority w:val="9"/>
    <w:qFormat/>
    <w:rsid w:val="008670A4"/>
    <w:pPr>
      <w:keepNext/>
      <w:keepLines/>
      <w:spacing w:before="320" w:after="0" w:line="240" w:lineRule="auto"/>
      <w:outlineLvl w:val="0"/>
    </w:pPr>
    <w:rPr>
      <w:rFonts w:asciiTheme="majorHAnsi" w:eastAsiaTheme="majorEastAsia" w:hAnsiTheme="majorHAnsi" w:cstheme="majorBidi"/>
      <w:color w:val="365F91" w:themeColor="accent1" w:themeShade="BF"/>
      <w:sz w:val="30"/>
      <w:szCs w:val="30"/>
    </w:rPr>
  </w:style>
  <w:style w:type="paragraph" w:styleId="Heading2">
    <w:name w:val="heading 2"/>
    <w:basedOn w:val="Normal"/>
    <w:next w:val="Normal"/>
    <w:link w:val="Heading2Char"/>
    <w:uiPriority w:val="9"/>
    <w:unhideWhenUsed/>
    <w:qFormat/>
    <w:rsid w:val="00CC6551"/>
    <w:pPr>
      <w:keepNext/>
      <w:keepLines/>
      <w:spacing w:before="40" w:after="120" w:line="240" w:lineRule="auto"/>
      <w:outlineLvl w:val="1"/>
    </w:pPr>
    <w:rPr>
      <w:rFonts w:asciiTheme="majorHAnsi" w:eastAsiaTheme="majorEastAsia" w:hAnsiTheme="majorHAnsi" w:cstheme="majorBidi"/>
      <w:color w:val="943634" w:themeColor="accent2" w:themeShade="BF"/>
      <w:sz w:val="28"/>
      <w:szCs w:val="28"/>
    </w:rPr>
  </w:style>
  <w:style w:type="paragraph" w:styleId="Heading3">
    <w:name w:val="heading 3"/>
    <w:basedOn w:val="Normal"/>
    <w:next w:val="Normal"/>
    <w:link w:val="Heading3Char"/>
    <w:uiPriority w:val="9"/>
    <w:unhideWhenUsed/>
    <w:qFormat/>
    <w:rsid w:val="008670A4"/>
    <w:pPr>
      <w:keepNext/>
      <w:keepLines/>
      <w:spacing w:before="40" w:after="0" w:line="240" w:lineRule="auto"/>
      <w:outlineLvl w:val="2"/>
    </w:pPr>
    <w:rPr>
      <w:rFonts w:asciiTheme="majorHAnsi" w:eastAsiaTheme="majorEastAsia" w:hAnsiTheme="majorHAnsi" w:cstheme="majorBidi"/>
      <w:color w:val="E36C0A" w:themeColor="accent6" w:themeShade="BF"/>
      <w:sz w:val="26"/>
      <w:szCs w:val="26"/>
    </w:rPr>
  </w:style>
  <w:style w:type="paragraph" w:styleId="Heading4">
    <w:name w:val="heading 4"/>
    <w:basedOn w:val="Normal"/>
    <w:next w:val="Normal"/>
    <w:link w:val="Heading4Char"/>
    <w:uiPriority w:val="9"/>
    <w:unhideWhenUsed/>
    <w:qFormat/>
    <w:rsid w:val="008670A4"/>
    <w:pPr>
      <w:keepNext/>
      <w:keepLines/>
      <w:spacing w:before="40" w:after="0"/>
      <w:outlineLvl w:val="3"/>
    </w:pPr>
    <w:rPr>
      <w:rFonts w:asciiTheme="majorHAnsi" w:eastAsiaTheme="majorEastAsia" w:hAnsiTheme="majorHAnsi" w:cstheme="majorBidi"/>
      <w:i/>
      <w:iCs/>
      <w:color w:val="31849B" w:themeColor="accent5" w:themeShade="BF"/>
      <w:sz w:val="25"/>
      <w:szCs w:val="25"/>
    </w:rPr>
  </w:style>
  <w:style w:type="paragraph" w:styleId="Heading5">
    <w:name w:val="heading 5"/>
    <w:basedOn w:val="Normal"/>
    <w:next w:val="Normal"/>
    <w:link w:val="Heading5Char"/>
    <w:uiPriority w:val="9"/>
    <w:unhideWhenUsed/>
    <w:qFormat/>
    <w:rsid w:val="008670A4"/>
    <w:pPr>
      <w:keepNext/>
      <w:keepLines/>
      <w:spacing w:before="40" w:after="0"/>
      <w:outlineLvl w:val="4"/>
    </w:pPr>
    <w:rPr>
      <w:rFonts w:asciiTheme="majorHAnsi" w:eastAsiaTheme="majorEastAsia" w:hAnsiTheme="majorHAnsi" w:cstheme="majorBidi"/>
      <w:i/>
      <w:iCs/>
      <w:color w:val="632423" w:themeColor="accent2" w:themeShade="80"/>
      <w:sz w:val="24"/>
      <w:szCs w:val="24"/>
    </w:rPr>
  </w:style>
  <w:style w:type="paragraph" w:styleId="Heading6">
    <w:name w:val="heading 6"/>
    <w:basedOn w:val="Normal"/>
    <w:next w:val="Normal"/>
    <w:link w:val="Heading6Char"/>
    <w:uiPriority w:val="9"/>
    <w:unhideWhenUsed/>
    <w:qFormat/>
    <w:rsid w:val="008670A4"/>
    <w:pPr>
      <w:keepNext/>
      <w:keepLines/>
      <w:spacing w:before="40" w:after="0"/>
      <w:outlineLvl w:val="5"/>
    </w:pPr>
    <w:rPr>
      <w:rFonts w:asciiTheme="majorHAnsi" w:eastAsiaTheme="majorEastAsia" w:hAnsiTheme="majorHAnsi" w:cstheme="majorBidi"/>
      <w:i/>
      <w:iCs/>
      <w:color w:val="984806" w:themeColor="accent6" w:themeShade="80"/>
      <w:sz w:val="23"/>
      <w:szCs w:val="23"/>
    </w:rPr>
  </w:style>
  <w:style w:type="paragraph" w:styleId="Heading7">
    <w:name w:val="heading 7"/>
    <w:basedOn w:val="Normal"/>
    <w:next w:val="Normal"/>
    <w:link w:val="Heading7Char"/>
    <w:uiPriority w:val="9"/>
    <w:semiHidden/>
    <w:unhideWhenUsed/>
    <w:qFormat/>
    <w:rsid w:val="008670A4"/>
    <w:pPr>
      <w:keepNext/>
      <w:keepLines/>
      <w:spacing w:before="40" w:after="0"/>
      <w:outlineLvl w:val="6"/>
    </w:pPr>
    <w:rPr>
      <w:rFonts w:asciiTheme="majorHAnsi" w:eastAsiaTheme="majorEastAsia" w:hAnsiTheme="majorHAnsi" w:cstheme="majorBidi"/>
      <w:color w:val="244061" w:themeColor="accent1" w:themeShade="80"/>
    </w:rPr>
  </w:style>
  <w:style w:type="paragraph" w:styleId="Heading8">
    <w:name w:val="heading 8"/>
    <w:basedOn w:val="Normal"/>
    <w:next w:val="Normal"/>
    <w:link w:val="Heading8Char"/>
    <w:uiPriority w:val="9"/>
    <w:semiHidden/>
    <w:unhideWhenUsed/>
    <w:qFormat/>
    <w:rsid w:val="008670A4"/>
    <w:pPr>
      <w:keepNext/>
      <w:keepLines/>
      <w:spacing w:before="40" w:after="0"/>
      <w:outlineLvl w:val="7"/>
    </w:pPr>
    <w:rPr>
      <w:rFonts w:asciiTheme="majorHAnsi" w:eastAsiaTheme="majorEastAsia" w:hAnsiTheme="majorHAnsi" w:cstheme="majorBidi"/>
      <w:color w:val="632423" w:themeColor="accent2" w:themeShade="80"/>
      <w:sz w:val="21"/>
      <w:szCs w:val="21"/>
    </w:rPr>
  </w:style>
  <w:style w:type="paragraph" w:styleId="Heading9">
    <w:name w:val="heading 9"/>
    <w:basedOn w:val="Normal"/>
    <w:next w:val="Normal"/>
    <w:link w:val="Heading9Char"/>
    <w:uiPriority w:val="9"/>
    <w:semiHidden/>
    <w:unhideWhenUsed/>
    <w:qFormat/>
    <w:rsid w:val="008670A4"/>
    <w:pPr>
      <w:keepNext/>
      <w:keepLines/>
      <w:spacing w:before="40" w:after="0"/>
      <w:outlineLvl w:val="8"/>
    </w:pPr>
    <w:rPr>
      <w:rFonts w:asciiTheme="majorHAnsi" w:eastAsiaTheme="majorEastAsia" w:hAnsiTheme="majorHAnsi" w:cstheme="majorBidi"/>
      <w:color w:val="984806"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pPr>
      <w:spacing w:before="180"/>
      <w:ind w:left="1094" w:hanging="634"/>
    </w:pPr>
    <w:rPr>
      <w:b/>
      <w:bCs/>
      <w:sz w:val="24"/>
      <w:szCs w:val="24"/>
    </w:rPr>
  </w:style>
  <w:style w:type="paragraph" w:styleId="TOC2">
    <w:name w:val="toc 2"/>
    <w:basedOn w:val="Normal"/>
    <w:uiPriority w:val="39"/>
    <w:pPr>
      <w:spacing w:before="182"/>
      <w:ind w:left="820"/>
    </w:pPr>
    <w:rPr>
      <w:b/>
      <w:bCs/>
    </w:rPr>
  </w:style>
  <w:style w:type="paragraph" w:styleId="TOC3">
    <w:name w:val="toc 3"/>
    <w:basedOn w:val="Normal"/>
    <w:uiPriority w:val="1"/>
    <w:pPr>
      <w:spacing w:before="239"/>
      <w:ind w:left="1811"/>
    </w:pPr>
    <w:rPr>
      <w:b/>
      <w:bCs/>
      <w:i/>
    </w:rPr>
  </w:style>
  <w:style w:type="paragraph" w:styleId="BodyText">
    <w:name w:val="Body Text"/>
    <w:basedOn w:val="Normal"/>
    <w:uiPriority w:val="1"/>
    <w:rsid w:val="008670A4"/>
    <w:rPr>
      <w:rFonts w:ascii="Arial" w:hAnsi="Arial"/>
      <w:sz w:val="24"/>
      <w:szCs w:val="24"/>
    </w:rPr>
  </w:style>
  <w:style w:type="paragraph" w:styleId="ListParagraph">
    <w:name w:val="List Paragraph"/>
    <w:basedOn w:val="Normal"/>
    <w:uiPriority w:val="34"/>
    <w:qFormat/>
    <w:pPr>
      <w:ind w:left="720"/>
      <w:contextualSpacing/>
    </w:pPr>
  </w:style>
  <w:style w:type="paragraph" w:customStyle="1" w:styleId="TableParagraph">
    <w:name w:val="Table Paragraph"/>
    <w:basedOn w:val="Normal"/>
    <w:uiPriority w:val="1"/>
  </w:style>
  <w:style w:type="character" w:customStyle="1" w:styleId="Heading1Char">
    <w:name w:val="Heading 1 Char"/>
    <w:basedOn w:val="DefaultParagraphFont"/>
    <w:link w:val="Heading1"/>
    <w:uiPriority w:val="9"/>
    <w:rsid w:val="008670A4"/>
    <w:rPr>
      <w:rFonts w:asciiTheme="majorHAnsi" w:eastAsiaTheme="majorEastAsia" w:hAnsiTheme="majorHAnsi" w:cstheme="majorBidi"/>
      <w:color w:val="365F91" w:themeColor="accent1" w:themeShade="BF"/>
      <w:sz w:val="30"/>
      <w:szCs w:val="30"/>
    </w:rPr>
  </w:style>
  <w:style w:type="character" w:customStyle="1" w:styleId="Heading2Char">
    <w:name w:val="Heading 2 Char"/>
    <w:basedOn w:val="DefaultParagraphFont"/>
    <w:link w:val="Heading2"/>
    <w:uiPriority w:val="9"/>
    <w:rsid w:val="00CC6551"/>
    <w:rPr>
      <w:rFonts w:asciiTheme="majorHAnsi" w:eastAsiaTheme="majorEastAsia" w:hAnsiTheme="majorHAnsi" w:cstheme="majorBidi"/>
      <w:color w:val="943634" w:themeColor="accent2" w:themeShade="BF"/>
      <w:sz w:val="28"/>
      <w:szCs w:val="28"/>
    </w:rPr>
  </w:style>
  <w:style w:type="character" w:customStyle="1" w:styleId="Heading3Char">
    <w:name w:val="Heading 3 Char"/>
    <w:basedOn w:val="DefaultParagraphFont"/>
    <w:link w:val="Heading3"/>
    <w:uiPriority w:val="9"/>
    <w:rsid w:val="008670A4"/>
    <w:rPr>
      <w:rFonts w:asciiTheme="majorHAnsi" w:eastAsiaTheme="majorEastAsia" w:hAnsiTheme="majorHAnsi" w:cstheme="majorBidi"/>
      <w:color w:val="E36C0A" w:themeColor="accent6" w:themeShade="BF"/>
      <w:sz w:val="26"/>
      <w:szCs w:val="26"/>
    </w:rPr>
  </w:style>
  <w:style w:type="character" w:customStyle="1" w:styleId="Heading4Char">
    <w:name w:val="Heading 4 Char"/>
    <w:basedOn w:val="DefaultParagraphFont"/>
    <w:link w:val="Heading4"/>
    <w:uiPriority w:val="9"/>
    <w:rsid w:val="008670A4"/>
    <w:rPr>
      <w:rFonts w:asciiTheme="majorHAnsi" w:eastAsiaTheme="majorEastAsia" w:hAnsiTheme="majorHAnsi" w:cstheme="majorBidi"/>
      <w:i/>
      <w:iCs/>
      <w:color w:val="31849B" w:themeColor="accent5" w:themeShade="BF"/>
      <w:sz w:val="25"/>
      <w:szCs w:val="25"/>
    </w:rPr>
  </w:style>
  <w:style w:type="character" w:customStyle="1" w:styleId="Heading5Char">
    <w:name w:val="Heading 5 Char"/>
    <w:basedOn w:val="DefaultParagraphFont"/>
    <w:link w:val="Heading5"/>
    <w:uiPriority w:val="9"/>
    <w:rsid w:val="008670A4"/>
    <w:rPr>
      <w:rFonts w:asciiTheme="majorHAnsi" w:eastAsiaTheme="majorEastAsia" w:hAnsiTheme="majorHAnsi" w:cstheme="majorBidi"/>
      <w:i/>
      <w:iCs/>
      <w:color w:val="632423" w:themeColor="accent2" w:themeShade="80"/>
      <w:sz w:val="24"/>
      <w:szCs w:val="24"/>
    </w:rPr>
  </w:style>
  <w:style w:type="character" w:customStyle="1" w:styleId="Heading6Char">
    <w:name w:val="Heading 6 Char"/>
    <w:basedOn w:val="DefaultParagraphFont"/>
    <w:link w:val="Heading6"/>
    <w:uiPriority w:val="9"/>
    <w:rsid w:val="008670A4"/>
    <w:rPr>
      <w:rFonts w:asciiTheme="majorHAnsi" w:eastAsiaTheme="majorEastAsia" w:hAnsiTheme="majorHAnsi" w:cstheme="majorBidi"/>
      <w:i/>
      <w:iCs/>
      <w:color w:val="984806" w:themeColor="accent6" w:themeShade="80"/>
      <w:sz w:val="23"/>
      <w:szCs w:val="23"/>
    </w:rPr>
  </w:style>
  <w:style w:type="character" w:customStyle="1" w:styleId="Heading7Char">
    <w:name w:val="Heading 7 Char"/>
    <w:basedOn w:val="DefaultParagraphFont"/>
    <w:link w:val="Heading7"/>
    <w:uiPriority w:val="9"/>
    <w:semiHidden/>
    <w:rsid w:val="008670A4"/>
    <w:rPr>
      <w:rFonts w:asciiTheme="majorHAnsi" w:eastAsiaTheme="majorEastAsia" w:hAnsiTheme="majorHAnsi" w:cstheme="majorBidi"/>
      <w:color w:val="244061" w:themeColor="accent1" w:themeShade="80"/>
    </w:rPr>
  </w:style>
  <w:style w:type="character" w:customStyle="1" w:styleId="Heading8Char">
    <w:name w:val="Heading 8 Char"/>
    <w:basedOn w:val="DefaultParagraphFont"/>
    <w:link w:val="Heading8"/>
    <w:uiPriority w:val="9"/>
    <w:semiHidden/>
    <w:rsid w:val="008670A4"/>
    <w:rPr>
      <w:rFonts w:asciiTheme="majorHAnsi" w:eastAsiaTheme="majorEastAsia" w:hAnsiTheme="majorHAnsi" w:cstheme="majorBidi"/>
      <w:color w:val="632423" w:themeColor="accent2" w:themeShade="80"/>
      <w:sz w:val="21"/>
      <w:szCs w:val="21"/>
    </w:rPr>
  </w:style>
  <w:style w:type="character" w:customStyle="1" w:styleId="Heading9Char">
    <w:name w:val="Heading 9 Char"/>
    <w:basedOn w:val="DefaultParagraphFont"/>
    <w:link w:val="Heading9"/>
    <w:uiPriority w:val="9"/>
    <w:semiHidden/>
    <w:rsid w:val="008670A4"/>
    <w:rPr>
      <w:rFonts w:asciiTheme="majorHAnsi" w:eastAsiaTheme="majorEastAsia" w:hAnsiTheme="majorHAnsi" w:cstheme="majorBidi"/>
      <w:color w:val="984806" w:themeColor="accent6" w:themeShade="80"/>
    </w:rPr>
  </w:style>
  <w:style w:type="paragraph" w:styleId="Caption">
    <w:name w:val="caption"/>
    <w:basedOn w:val="Normal"/>
    <w:next w:val="Normal"/>
    <w:uiPriority w:val="35"/>
    <w:semiHidden/>
    <w:unhideWhenUsed/>
    <w:qFormat/>
    <w:rsid w:val="008670A4"/>
    <w:pPr>
      <w:spacing w:line="240" w:lineRule="auto"/>
    </w:pPr>
    <w:rPr>
      <w:b/>
      <w:bCs/>
      <w:smallCaps/>
      <w:color w:val="4F81BD" w:themeColor="accent1"/>
      <w:spacing w:val="6"/>
    </w:rPr>
  </w:style>
  <w:style w:type="paragraph" w:styleId="Title">
    <w:name w:val="Title"/>
    <w:basedOn w:val="Normal"/>
    <w:next w:val="Normal"/>
    <w:link w:val="TitleChar"/>
    <w:uiPriority w:val="10"/>
    <w:qFormat/>
    <w:rsid w:val="008670A4"/>
    <w:pPr>
      <w:spacing w:after="0" w:line="240" w:lineRule="auto"/>
      <w:contextualSpacing/>
    </w:pPr>
    <w:rPr>
      <w:rFonts w:asciiTheme="majorHAnsi" w:eastAsiaTheme="majorEastAsia" w:hAnsiTheme="majorHAnsi" w:cstheme="majorBidi"/>
      <w:color w:val="365F91" w:themeColor="accent1" w:themeShade="BF"/>
      <w:spacing w:val="-10"/>
      <w:sz w:val="52"/>
      <w:szCs w:val="52"/>
    </w:rPr>
  </w:style>
  <w:style w:type="character" w:customStyle="1" w:styleId="TitleChar">
    <w:name w:val="Title Char"/>
    <w:basedOn w:val="DefaultParagraphFont"/>
    <w:link w:val="Title"/>
    <w:uiPriority w:val="10"/>
    <w:rsid w:val="008670A4"/>
    <w:rPr>
      <w:rFonts w:asciiTheme="majorHAnsi" w:eastAsiaTheme="majorEastAsia" w:hAnsiTheme="majorHAnsi" w:cstheme="majorBidi"/>
      <w:color w:val="365F91" w:themeColor="accent1" w:themeShade="BF"/>
      <w:spacing w:val="-10"/>
      <w:sz w:val="52"/>
      <w:szCs w:val="52"/>
    </w:rPr>
  </w:style>
  <w:style w:type="paragraph" w:styleId="Subtitle">
    <w:name w:val="Subtitle"/>
    <w:basedOn w:val="Normal"/>
    <w:next w:val="Normal"/>
    <w:link w:val="SubtitleChar"/>
    <w:uiPriority w:val="11"/>
    <w:qFormat/>
    <w:rsid w:val="008670A4"/>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8670A4"/>
    <w:rPr>
      <w:rFonts w:asciiTheme="majorHAnsi" w:eastAsiaTheme="majorEastAsia" w:hAnsiTheme="majorHAnsi" w:cstheme="majorBidi"/>
    </w:rPr>
  </w:style>
  <w:style w:type="character" w:styleId="Strong">
    <w:name w:val="Strong"/>
    <w:basedOn w:val="DefaultParagraphFont"/>
    <w:uiPriority w:val="22"/>
    <w:qFormat/>
    <w:rsid w:val="008670A4"/>
    <w:rPr>
      <w:b/>
      <w:bCs/>
    </w:rPr>
  </w:style>
  <w:style w:type="character" w:styleId="Emphasis">
    <w:name w:val="Emphasis"/>
    <w:basedOn w:val="DefaultParagraphFont"/>
    <w:uiPriority w:val="20"/>
    <w:qFormat/>
    <w:rsid w:val="008670A4"/>
    <w:rPr>
      <w:i/>
      <w:iCs/>
    </w:rPr>
  </w:style>
  <w:style w:type="paragraph" w:styleId="NoSpacing">
    <w:name w:val="No Spacing"/>
    <w:uiPriority w:val="1"/>
    <w:qFormat/>
    <w:rsid w:val="008670A4"/>
    <w:pPr>
      <w:spacing w:after="0" w:line="240" w:lineRule="auto"/>
    </w:pPr>
  </w:style>
  <w:style w:type="paragraph" w:styleId="Quote">
    <w:name w:val="Quote"/>
    <w:basedOn w:val="Normal"/>
    <w:next w:val="Normal"/>
    <w:link w:val="QuoteChar"/>
    <w:uiPriority w:val="29"/>
    <w:qFormat/>
    <w:rsid w:val="008670A4"/>
    <w:pPr>
      <w:spacing w:before="120"/>
      <w:ind w:left="720" w:right="720"/>
      <w:jc w:val="center"/>
    </w:pPr>
    <w:rPr>
      <w:i/>
      <w:iCs/>
    </w:rPr>
  </w:style>
  <w:style w:type="character" w:customStyle="1" w:styleId="QuoteChar">
    <w:name w:val="Quote Char"/>
    <w:basedOn w:val="DefaultParagraphFont"/>
    <w:link w:val="Quote"/>
    <w:uiPriority w:val="29"/>
    <w:rsid w:val="008670A4"/>
    <w:rPr>
      <w:i/>
      <w:iCs/>
    </w:rPr>
  </w:style>
  <w:style w:type="paragraph" w:styleId="IntenseQuote">
    <w:name w:val="Intense Quote"/>
    <w:basedOn w:val="Normal"/>
    <w:next w:val="Normal"/>
    <w:link w:val="IntenseQuoteChar"/>
    <w:uiPriority w:val="30"/>
    <w:qFormat/>
    <w:rsid w:val="008670A4"/>
    <w:pPr>
      <w:spacing w:before="120" w:line="300" w:lineRule="auto"/>
      <w:ind w:left="576" w:right="576"/>
      <w:jc w:val="center"/>
    </w:pPr>
    <w:rPr>
      <w:rFonts w:asciiTheme="majorHAnsi" w:eastAsiaTheme="majorEastAsia" w:hAnsiTheme="majorHAnsi" w:cstheme="majorBidi"/>
      <w:color w:val="4F81BD" w:themeColor="accent1"/>
      <w:sz w:val="24"/>
      <w:szCs w:val="24"/>
    </w:rPr>
  </w:style>
  <w:style w:type="character" w:customStyle="1" w:styleId="IntenseQuoteChar">
    <w:name w:val="Intense Quote Char"/>
    <w:basedOn w:val="DefaultParagraphFont"/>
    <w:link w:val="IntenseQuote"/>
    <w:uiPriority w:val="30"/>
    <w:rsid w:val="008670A4"/>
    <w:rPr>
      <w:rFonts w:asciiTheme="majorHAnsi" w:eastAsiaTheme="majorEastAsia" w:hAnsiTheme="majorHAnsi" w:cstheme="majorBidi"/>
      <w:color w:val="4F81BD" w:themeColor="accent1"/>
      <w:sz w:val="24"/>
      <w:szCs w:val="24"/>
    </w:rPr>
  </w:style>
  <w:style w:type="character" w:styleId="SubtleEmphasis">
    <w:name w:val="Subtle Emphasis"/>
    <w:basedOn w:val="DefaultParagraphFont"/>
    <w:uiPriority w:val="19"/>
    <w:qFormat/>
    <w:rsid w:val="008670A4"/>
    <w:rPr>
      <w:i/>
      <w:iCs/>
      <w:color w:val="404040" w:themeColor="text1" w:themeTint="BF"/>
    </w:rPr>
  </w:style>
  <w:style w:type="character" w:styleId="IntenseEmphasis">
    <w:name w:val="Intense Emphasis"/>
    <w:basedOn w:val="DefaultParagraphFont"/>
    <w:uiPriority w:val="21"/>
    <w:qFormat/>
    <w:rsid w:val="008670A4"/>
    <w:rPr>
      <w:b w:val="0"/>
      <w:bCs w:val="0"/>
      <w:i/>
      <w:iCs/>
      <w:color w:val="4F81BD" w:themeColor="accent1"/>
    </w:rPr>
  </w:style>
  <w:style w:type="character" w:styleId="SubtleReference">
    <w:name w:val="Subtle Reference"/>
    <w:basedOn w:val="DefaultParagraphFont"/>
    <w:uiPriority w:val="31"/>
    <w:qFormat/>
    <w:rsid w:val="008670A4"/>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8670A4"/>
    <w:rPr>
      <w:b/>
      <w:bCs/>
      <w:smallCaps/>
      <w:color w:val="4F81BD" w:themeColor="accent1"/>
      <w:spacing w:val="5"/>
      <w:u w:val="single"/>
    </w:rPr>
  </w:style>
  <w:style w:type="character" w:styleId="BookTitle">
    <w:name w:val="Book Title"/>
    <w:basedOn w:val="DefaultParagraphFont"/>
    <w:uiPriority w:val="33"/>
    <w:qFormat/>
    <w:rsid w:val="008670A4"/>
    <w:rPr>
      <w:b/>
      <w:bCs/>
      <w:smallCaps/>
    </w:rPr>
  </w:style>
  <w:style w:type="paragraph" w:styleId="TOCHeading">
    <w:name w:val="TOC Heading"/>
    <w:basedOn w:val="Heading1"/>
    <w:next w:val="Normal"/>
    <w:uiPriority w:val="39"/>
    <w:unhideWhenUsed/>
    <w:qFormat/>
    <w:rsid w:val="008670A4"/>
    <w:pPr>
      <w:outlineLvl w:val="9"/>
    </w:pPr>
  </w:style>
  <w:style w:type="character" w:styleId="Hyperlink">
    <w:name w:val="Hyperlink"/>
    <w:basedOn w:val="DefaultParagraphFont"/>
    <w:uiPriority w:val="99"/>
    <w:unhideWhenUsed/>
    <w:rsid w:val="0097044F"/>
    <w:rPr>
      <w:color w:val="0000FF"/>
      <w:u w:val="single"/>
    </w:rPr>
  </w:style>
  <w:style w:type="paragraph" w:styleId="Header">
    <w:name w:val="header"/>
    <w:basedOn w:val="Normal"/>
    <w:link w:val="HeaderChar"/>
    <w:uiPriority w:val="99"/>
    <w:unhideWhenUsed/>
    <w:rsid w:val="00FA38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38E7"/>
  </w:style>
  <w:style w:type="paragraph" w:styleId="Footer">
    <w:name w:val="footer"/>
    <w:basedOn w:val="Normal"/>
    <w:link w:val="FooterChar"/>
    <w:uiPriority w:val="99"/>
    <w:unhideWhenUsed/>
    <w:rsid w:val="00FA38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38E7"/>
  </w:style>
  <w:style w:type="table" w:styleId="TableGrid">
    <w:name w:val="Table Grid"/>
    <w:basedOn w:val="TableNormal"/>
    <w:uiPriority w:val="39"/>
    <w:rsid w:val="00AE18D3"/>
    <w:pPr>
      <w:spacing w:after="0" w:line="240" w:lineRule="auto"/>
    </w:pPr>
    <w:rPr>
      <w:rFonts w:ascii="Arial" w:eastAsia="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1A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1A52"/>
    <w:rPr>
      <w:rFonts w:ascii="Segoe UI" w:hAnsi="Segoe UI" w:cs="Segoe UI"/>
      <w:sz w:val="18"/>
      <w:szCs w:val="18"/>
    </w:rPr>
  </w:style>
  <w:style w:type="paragraph" w:customStyle="1" w:styleId="Default">
    <w:name w:val="Default"/>
    <w:basedOn w:val="Normal"/>
    <w:uiPriority w:val="99"/>
    <w:rsid w:val="00B07316"/>
    <w:pPr>
      <w:autoSpaceDE w:val="0"/>
      <w:autoSpaceDN w:val="0"/>
      <w:spacing w:after="0" w:line="240" w:lineRule="auto"/>
    </w:pPr>
    <w:rPr>
      <w:rFonts w:ascii="Arial" w:eastAsiaTheme="minorHAnsi" w:hAnsi="Arial" w:cs="Arial"/>
      <w:color w:val="000000"/>
      <w:sz w:val="24"/>
      <w:szCs w:val="24"/>
    </w:rPr>
  </w:style>
  <w:style w:type="character" w:styleId="UnresolvedMention">
    <w:name w:val="Unresolved Mention"/>
    <w:basedOn w:val="DefaultParagraphFont"/>
    <w:uiPriority w:val="99"/>
    <w:semiHidden/>
    <w:unhideWhenUsed/>
    <w:rsid w:val="00094B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883860">
      <w:bodyDiv w:val="1"/>
      <w:marLeft w:val="0"/>
      <w:marRight w:val="0"/>
      <w:marTop w:val="0"/>
      <w:marBottom w:val="0"/>
      <w:divBdr>
        <w:top w:val="none" w:sz="0" w:space="0" w:color="auto"/>
        <w:left w:val="none" w:sz="0" w:space="0" w:color="auto"/>
        <w:bottom w:val="none" w:sz="0" w:space="0" w:color="auto"/>
        <w:right w:val="none" w:sz="0" w:space="0" w:color="auto"/>
      </w:divBdr>
    </w:div>
    <w:div w:id="235669133">
      <w:bodyDiv w:val="1"/>
      <w:marLeft w:val="0"/>
      <w:marRight w:val="0"/>
      <w:marTop w:val="0"/>
      <w:marBottom w:val="0"/>
      <w:divBdr>
        <w:top w:val="none" w:sz="0" w:space="0" w:color="auto"/>
        <w:left w:val="none" w:sz="0" w:space="0" w:color="auto"/>
        <w:bottom w:val="none" w:sz="0" w:space="0" w:color="auto"/>
        <w:right w:val="none" w:sz="0" w:space="0" w:color="auto"/>
      </w:divBdr>
    </w:div>
    <w:div w:id="658313858">
      <w:bodyDiv w:val="1"/>
      <w:marLeft w:val="0"/>
      <w:marRight w:val="0"/>
      <w:marTop w:val="0"/>
      <w:marBottom w:val="0"/>
      <w:divBdr>
        <w:top w:val="none" w:sz="0" w:space="0" w:color="auto"/>
        <w:left w:val="none" w:sz="0" w:space="0" w:color="auto"/>
        <w:bottom w:val="none" w:sz="0" w:space="0" w:color="auto"/>
        <w:right w:val="none" w:sz="0" w:space="0" w:color="auto"/>
      </w:divBdr>
    </w:div>
    <w:div w:id="725644657">
      <w:bodyDiv w:val="1"/>
      <w:marLeft w:val="0"/>
      <w:marRight w:val="0"/>
      <w:marTop w:val="0"/>
      <w:marBottom w:val="0"/>
      <w:divBdr>
        <w:top w:val="none" w:sz="0" w:space="0" w:color="auto"/>
        <w:left w:val="none" w:sz="0" w:space="0" w:color="auto"/>
        <w:bottom w:val="none" w:sz="0" w:space="0" w:color="auto"/>
        <w:right w:val="none" w:sz="0" w:space="0" w:color="auto"/>
      </w:divBdr>
      <w:divsChild>
        <w:div w:id="765461275">
          <w:marLeft w:val="965"/>
          <w:marRight w:val="0"/>
          <w:marTop w:val="115"/>
          <w:marBottom w:val="0"/>
          <w:divBdr>
            <w:top w:val="none" w:sz="0" w:space="0" w:color="auto"/>
            <w:left w:val="none" w:sz="0" w:space="0" w:color="auto"/>
            <w:bottom w:val="none" w:sz="0" w:space="0" w:color="auto"/>
            <w:right w:val="none" w:sz="0" w:space="0" w:color="auto"/>
          </w:divBdr>
        </w:div>
      </w:divsChild>
    </w:div>
    <w:div w:id="838499609">
      <w:bodyDiv w:val="1"/>
      <w:marLeft w:val="0"/>
      <w:marRight w:val="0"/>
      <w:marTop w:val="0"/>
      <w:marBottom w:val="0"/>
      <w:divBdr>
        <w:top w:val="none" w:sz="0" w:space="0" w:color="auto"/>
        <w:left w:val="none" w:sz="0" w:space="0" w:color="auto"/>
        <w:bottom w:val="none" w:sz="0" w:space="0" w:color="auto"/>
        <w:right w:val="none" w:sz="0" w:space="0" w:color="auto"/>
      </w:divBdr>
    </w:div>
    <w:div w:id="884604986">
      <w:bodyDiv w:val="1"/>
      <w:marLeft w:val="0"/>
      <w:marRight w:val="0"/>
      <w:marTop w:val="0"/>
      <w:marBottom w:val="0"/>
      <w:divBdr>
        <w:top w:val="none" w:sz="0" w:space="0" w:color="auto"/>
        <w:left w:val="none" w:sz="0" w:space="0" w:color="auto"/>
        <w:bottom w:val="none" w:sz="0" w:space="0" w:color="auto"/>
        <w:right w:val="none" w:sz="0" w:space="0" w:color="auto"/>
      </w:divBdr>
      <w:divsChild>
        <w:div w:id="1283536106">
          <w:marLeft w:val="1166"/>
          <w:marRight w:val="0"/>
          <w:marTop w:val="115"/>
          <w:marBottom w:val="0"/>
          <w:divBdr>
            <w:top w:val="none" w:sz="0" w:space="0" w:color="auto"/>
            <w:left w:val="none" w:sz="0" w:space="0" w:color="auto"/>
            <w:bottom w:val="none" w:sz="0" w:space="0" w:color="auto"/>
            <w:right w:val="none" w:sz="0" w:space="0" w:color="auto"/>
          </w:divBdr>
        </w:div>
        <w:div w:id="357850927">
          <w:marLeft w:val="1166"/>
          <w:marRight w:val="0"/>
          <w:marTop w:val="115"/>
          <w:marBottom w:val="0"/>
          <w:divBdr>
            <w:top w:val="none" w:sz="0" w:space="0" w:color="auto"/>
            <w:left w:val="none" w:sz="0" w:space="0" w:color="auto"/>
            <w:bottom w:val="none" w:sz="0" w:space="0" w:color="auto"/>
            <w:right w:val="none" w:sz="0" w:space="0" w:color="auto"/>
          </w:divBdr>
        </w:div>
      </w:divsChild>
    </w:div>
    <w:div w:id="1025204949">
      <w:bodyDiv w:val="1"/>
      <w:marLeft w:val="0"/>
      <w:marRight w:val="0"/>
      <w:marTop w:val="0"/>
      <w:marBottom w:val="0"/>
      <w:divBdr>
        <w:top w:val="none" w:sz="0" w:space="0" w:color="auto"/>
        <w:left w:val="none" w:sz="0" w:space="0" w:color="auto"/>
        <w:bottom w:val="none" w:sz="0" w:space="0" w:color="auto"/>
        <w:right w:val="none" w:sz="0" w:space="0" w:color="auto"/>
      </w:divBdr>
    </w:div>
    <w:div w:id="1280646245">
      <w:bodyDiv w:val="1"/>
      <w:marLeft w:val="0"/>
      <w:marRight w:val="0"/>
      <w:marTop w:val="0"/>
      <w:marBottom w:val="0"/>
      <w:divBdr>
        <w:top w:val="none" w:sz="0" w:space="0" w:color="auto"/>
        <w:left w:val="none" w:sz="0" w:space="0" w:color="auto"/>
        <w:bottom w:val="none" w:sz="0" w:space="0" w:color="auto"/>
        <w:right w:val="none" w:sz="0" w:space="0" w:color="auto"/>
      </w:divBdr>
      <w:divsChild>
        <w:div w:id="321205664">
          <w:marLeft w:val="547"/>
          <w:marRight w:val="0"/>
          <w:marTop w:val="154"/>
          <w:marBottom w:val="0"/>
          <w:divBdr>
            <w:top w:val="none" w:sz="0" w:space="0" w:color="auto"/>
            <w:left w:val="none" w:sz="0" w:space="0" w:color="auto"/>
            <w:bottom w:val="none" w:sz="0" w:space="0" w:color="auto"/>
            <w:right w:val="none" w:sz="0" w:space="0" w:color="auto"/>
          </w:divBdr>
        </w:div>
      </w:divsChild>
    </w:div>
    <w:div w:id="1368599316">
      <w:bodyDiv w:val="1"/>
      <w:marLeft w:val="0"/>
      <w:marRight w:val="0"/>
      <w:marTop w:val="0"/>
      <w:marBottom w:val="0"/>
      <w:divBdr>
        <w:top w:val="none" w:sz="0" w:space="0" w:color="auto"/>
        <w:left w:val="none" w:sz="0" w:space="0" w:color="auto"/>
        <w:bottom w:val="none" w:sz="0" w:space="0" w:color="auto"/>
        <w:right w:val="none" w:sz="0" w:space="0" w:color="auto"/>
      </w:divBdr>
    </w:div>
    <w:div w:id="1405565968">
      <w:bodyDiv w:val="1"/>
      <w:marLeft w:val="0"/>
      <w:marRight w:val="0"/>
      <w:marTop w:val="0"/>
      <w:marBottom w:val="0"/>
      <w:divBdr>
        <w:top w:val="none" w:sz="0" w:space="0" w:color="auto"/>
        <w:left w:val="none" w:sz="0" w:space="0" w:color="auto"/>
        <w:bottom w:val="none" w:sz="0" w:space="0" w:color="auto"/>
        <w:right w:val="none" w:sz="0" w:space="0" w:color="auto"/>
      </w:divBdr>
    </w:div>
    <w:div w:id="1452288139">
      <w:bodyDiv w:val="1"/>
      <w:marLeft w:val="0"/>
      <w:marRight w:val="0"/>
      <w:marTop w:val="0"/>
      <w:marBottom w:val="0"/>
      <w:divBdr>
        <w:top w:val="none" w:sz="0" w:space="0" w:color="auto"/>
        <w:left w:val="none" w:sz="0" w:space="0" w:color="auto"/>
        <w:bottom w:val="none" w:sz="0" w:space="0" w:color="auto"/>
        <w:right w:val="none" w:sz="0" w:space="0" w:color="auto"/>
      </w:divBdr>
      <w:divsChild>
        <w:div w:id="527526758">
          <w:marLeft w:val="547"/>
          <w:marRight w:val="0"/>
          <w:marTop w:val="0"/>
          <w:marBottom w:val="0"/>
          <w:divBdr>
            <w:top w:val="none" w:sz="0" w:space="0" w:color="auto"/>
            <w:left w:val="none" w:sz="0" w:space="0" w:color="auto"/>
            <w:bottom w:val="none" w:sz="0" w:space="0" w:color="auto"/>
            <w:right w:val="none" w:sz="0" w:space="0" w:color="auto"/>
          </w:divBdr>
        </w:div>
      </w:divsChild>
    </w:div>
    <w:div w:id="1680884164">
      <w:bodyDiv w:val="1"/>
      <w:marLeft w:val="0"/>
      <w:marRight w:val="0"/>
      <w:marTop w:val="0"/>
      <w:marBottom w:val="0"/>
      <w:divBdr>
        <w:top w:val="none" w:sz="0" w:space="0" w:color="auto"/>
        <w:left w:val="none" w:sz="0" w:space="0" w:color="auto"/>
        <w:bottom w:val="none" w:sz="0" w:space="0" w:color="auto"/>
        <w:right w:val="none" w:sz="0" w:space="0" w:color="auto"/>
      </w:divBdr>
      <w:divsChild>
        <w:div w:id="897936527">
          <w:marLeft w:val="965"/>
          <w:marRight w:val="0"/>
          <w:marTop w:val="125"/>
          <w:marBottom w:val="0"/>
          <w:divBdr>
            <w:top w:val="none" w:sz="0" w:space="0" w:color="auto"/>
            <w:left w:val="none" w:sz="0" w:space="0" w:color="auto"/>
            <w:bottom w:val="none" w:sz="0" w:space="0" w:color="auto"/>
            <w:right w:val="none" w:sz="0" w:space="0" w:color="auto"/>
          </w:divBdr>
        </w:div>
      </w:divsChild>
    </w:div>
    <w:div w:id="1682387315">
      <w:bodyDiv w:val="1"/>
      <w:marLeft w:val="0"/>
      <w:marRight w:val="0"/>
      <w:marTop w:val="0"/>
      <w:marBottom w:val="0"/>
      <w:divBdr>
        <w:top w:val="none" w:sz="0" w:space="0" w:color="auto"/>
        <w:left w:val="none" w:sz="0" w:space="0" w:color="auto"/>
        <w:bottom w:val="none" w:sz="0" w:space="0" w:color="auto"/>
        <w:right w:val="none" w:sz="0" w:space="0" w:color="auto"/>
      </w:divBdr>
    </w:div>
    <w:div w:id="1959557172">
      <w:bodyDiv w:val="1"/>
      <w:marLeft w:val="0"/>
      <w:marRight w:val="0"/>
      <w:marTop w:val="0"/>
      <w:marBottom w:val="0"/>
      <w:divBdr>
        <w:top w:val="none" w:sz="0" w:space="0" w:color="auto"/>
        <w:left w:val="none" w:sz="0" w:space="0" w:color="auto"/>
        <w:bottom w:val="none" w:sz="0" w:space="0" w:color="auto"/>
        <w:right w:val="none" w:sz="0" w:space="0" w:color="auto"/>
      </w:divBdr>
    </w:div>
    <w:div w:id="2100250297">
      <w:bodyDiv w:val="1"/>
      <w:marLeft w:val="0"/>
      <w:marRight w:val="0"/>
      <w:marTop w:val="0"/>
      <w:marBottom w:val="0"/>
      <w:divBdr>
        <w:top w:val="none" w:sz="0" w:space="0" w:color="auto"/>
        <w:left w:val="none" w:sz="0" w:space="0" w:color="auto"/>
        <w:bottom w:val="none" w:sz="0" w:space="0" w:color="auto"/>
        <w:right w:val="none" w:sz="0" w:space="0" w:color="auto"/>
      </w:divBdr>
      <w:divsChild>
        <w:div w:id="876698928">
          <w:marLeft w:val="547"/>
          <w:marRight w:val="0"/>
          <w:marTop w:val="154"/>
          <w:marBottom w:val="0"/>
          <w:divBdr>
            <w:top w:val="none" w:sz="0" w:space="0" w:color="auto"/>
            <w:left w:val="none" w:sz="0" w:space="0" w:color="auto"/>
            <w:bottom w:val="none" w:sz="0" w:space="0" w:color="auto"/>
            <w:right w:val="none" w:sz="0" w:space="0" w:color="auto"/>
          </w:divBdr>
        </w:div>
        <w:div w:id="275722737">
          <w:marLeft w:val="547"/>
          <w:marRight w:val="0"/>
          <w:marTop w:val="154"/>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Jennifer.Hicks@ky.gov"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Johnny.Callebs@ky.gov"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Jennifer.Hicks@ky.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mailto:kchr.mail@ky.gov" TargetMode="External"/><Relationship Id="rId23" Type="http://schemas.openxmlformats.org/officeDocument/2006/relationships/customXml" Target="../customXml/item3.xml"/><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kchr.mail@ky.gov" TargetMode="External"/><Relationship Id="rId22"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1B51309B3F0C64596153A40E2A1F57F" ma:contentTypeVersion="1" ma:contentTypeDescription="Create a new document." ma:contentTypeScope="" ma:versionID="0834eebc2ebf1c2fa112048a42297454">
  <xsd:schema xmlns:xsd="http://www.w3.org/2001/XMLSchema" xmlns:xs="http://www.w3.org/2001/XMLSchema" xmlns:p="http://schemas.microsoft.com/office/2006/metadata/properties" xmlns:ns1="http://schemas.microsoft.com/sharepoint/v3" targetNamespace="http://schemas.microsoft.com/office/2006/metadata/properties" ma:root="true" ma:fieldsID="76306148d0f7b992e79f2d9b1f249a8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F1085EE-6653-4E47-8395-D838B8978D61}">
  <ds:schemaRefs>
    <ds:schemaRef ds:uri="http://schemas.openxmlformats.org/officeDocument/2006/bibliography"/>
  </ds:schemaRefs>
</ds:datastoreItem>
</file>

<file path=customXml/itemProps2.xml><?xml version="1.0" encoding="utf-8"?>
<ds:datastoreItem xmlns:ds="http://schemas.openxmlformats.org/officeDocument/2006/customXml" ds:itemID="{00FF9BC3-A2A8-4C05-9C72-F64AD1BEC0F2}"/>
</file>

<file path=customXml/itemProps3.xml><?xml version="1.0" encoding="utf-8"?>
<ds:datastoreItem xmlns:ds="http://schemas.openxmlformats.org/officeDocument/2006/customXml" ds:itemID="{C5433D13-E9A6-4341-92F2-1CFD7D757822}"/>
</file>

<file path=customXml/itemProps4.xml><?xml version="1.0" encoding="utf-8"?>
<ds:datastoreItem xmlns:ds="http://schemas.openxmlformats.org/officeDocument/2006/customXml" ds:itemID="{0CE14B7F-4205-4CA9-9391-328CC6BD8309}"/>
</file>

<file path=docProps/app.xml><?xml version="1.0" encoding="utf-8"?>
<Properties xmlns="http://schemas.openxmlformats.org/officeDocument/2006/extended-properties" xmlns:vt="http://schemas.openxmlformats.org/officeDocument/2006/docPropsVTypes">
  <Template>Normal</Template>
  <TotalTime>1</TotalTime>
  <Pages>15</Pages>
  <Words>4492</Words>
  <Characters>25609</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KYTC</dc:creator>
  <cp:keywords/>
  <dc:description/>
  <cp:lastModifiedBy>Maher, Nicole (DD Council)</cp:lastModifiedBy>
  <cp:revision>2</cp:revision>
  <cp:lastPrinted>2022-06-08T14:34:00Z</cp:lastPrinted>
  <dcterms:created xsi:type="dcterms:W3CDTF">2026-07-21T16:39:00Z</dcterms:created>
  <dcterms:modified xsi:type="dcterms:W3CDTF">2026-07-21T16:39:00Z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2018-05-14T00:00:00Z</vt:filetime>
  </property>
  <property fmtid="{D5CDD505-2E9C-101B-9397-08002B2CF9AE}" pid="3" name="Creator">
    <vt:lpwstr>Microsoft® Word 2013</vt:lpwstr>
  </property>
  <property fmtid="{D5CDD505-2E9C-101B-9397-08002B2CF9AE}" pid="4" name="LastSaved">
    <vt:filetime>2019-10-30T00:00:00Z</vt:filetime>
  </property>
  <property fmtid="{D5CDD505-2E9C-101B-9397-08002B2CF9AE}" pid="5" name="ContentTypeId">
    <vt:lpwstr>0x010100E1B51309B3F0C64596153A40E2A1F57F</vt:lpwstr>
  </property>
</Properties>
</file>